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632D" w:rsidRDefault="00B121B8">
      <w:r>
        <w:rPr>
          <w:rFonts w:hint="eastAsia"/>
          <w:noProof/>
        </w:rPr>
        <w:drawing>
          <wp:inline distT="0" distB="0" distL="0" distR="0">
            <wp:extent cx="7554595" cy="10681335"/>
            <wp:effectExtent l="0" t="0" r="8255" b="5715"/>
            <wp:docPr id="1026"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
                    <pic:cNvPicPr/>
                  </pic:nvPicPr>
                  <pic:blipFill>
                    <a:blip r:embed="rId7" cstate="print"/>
                    <a:srcRect/>
                    <a:stretch/>
                  </pic:blipFill>
                  <pic:spPr>
                    <a:xfrm>
                      <a:off x="0" y="0"/>
                      <a:ext cx="7554595" cy="10681335"/>
                    </a:xfrm>
                    <a:prstGeom prst="rect">
                      <a:avLst/>
                    </a:prstGeom>
                  </pic:spPr>
                </pic:pic>
              </a:graphicData>
            </a:graphic>
          </wp:inline>
        </w:drawing>
      </w:r>
      <w:bookmarkStart w:id="0" w:name="_GoBack"/>
      <w:bookmarkEnd w:id="0"/>
    </w:p>
    <w:p w:rsidR="00CC632D" w:rsidRDefault="00DA447F">
      <w:r>
        <w:lastRenderedPageBreak/>
        <w:pict>
          <v:rect id="1027" o:spid="_x0000_s1072" style="position:absolute;left:0;text-align:left;margin-left:188.4pt;margin-top:678.45pt;width:317.7pt;height:38.45pt;z-index:251662848;visibility:visible;mso-wrap-distance-top:3.6pt;mso-wrap-distance-bottom:3.6pt" filled="f" stroked="f">
            <v:textbox>
              <w:txbxContent>
                <w:p w:rsidR="00CC632D" w:rsidRDefault="00B121B8">
                  <w:pPr>
                    <w:pStyle w:val="a4"/>
                    <w:spacing w:line="560" w:lineRule="exact"/>
                    <w:ind w:left="504" w:firstLineChars="0" w:firstLine="0"/>
                    <w:rPr>
                      <w:rFonts w:ascii="微软雅黑" w:eastAsia="微软雅黑" w:hAnsi="微软雅黑" w:cs="微软雅黑"/>
                      <w:sz w:val="24"/>
                      <w:lang w:val="zh-CN"/>
                    </w:rPr>
                  </w:pPr>
                  <w:r>
                    <w:rPr>
                      <w:rFonts w:ascii="微软雅黑" w:eastAsia="微软雅黑" w:hAnsi="微软雅黑" w:cs="微软雅黑" w:hint="eastAsia"/>
                      <w:sz w:val="24"/>
                    </w:rPr>
                    <w:t>全面实现企业升级与发展</w:t>
                  </w:r>
                </w:p>
              </w:txbxContent>
            </v:textbox>
            <w10:wrap type="square"/>
          </v:rect>
        </w:pict>
      </w:r>
      <w:r>
        <w:pict>
          <v:rect id="1028" o:spid="_x0000_s1071" style="position:absolute;left:0;text-align:left;margin-left:188.4pt;margin-top:608.7pt;width:317.7pt;height:38.45pt;z-index:251658752;visibility:visible;mso-wrap-distance-top:3.6pt;mso-wrap-distance-bottom:3.6pt" filled="f" stroked="f">
            <v:textbox>
              <w:txbxContent>
                <w:p w:rsidR="00CC632D" w:rsidRDefault="00B121B8">
                  <w:pPr>
                    <w:pStyle w:val="a4"/>
                    <w:spacing w:line="560" w:lineRule="exact"/>
                    <w:ind w:left="504" w:firstLineChars="0" w:firstLine="0"/>
                    <w:rPr>
                      <w:rFonts w:ascii="微软雅黑" w:eastAsia="微软雅黑" w:hAnsi="微软雅黑" w:cs="微软雅黑"/>
                      <w:sz w:val="24"/>
                      <w:lang w:val="zh-CN"/>
                    </w:rPr>
                  </w:pPr>
                  <w:r>
                    <w:rPr>
                      <w:rFonts w:ascii="微软雅黑" w:eastAsia="微软雅黑" w:hAnsi="微软雅黑" w:cs="微软雅黑" w:hint="eastAsia"/>
                      <w:sz w:val="24"/>
                    </w:rPr>
                    <w:t>系统提升企业投融资能力</w:t>
                  </w:r>
                </w:p>
              </w:txbxContent>
            </v:textbox>
            <w10:wrap type="square"/>
          </v:rect>
        </w:pict>
      </w:r>
      <w:r>
        <w:pict>
          <v:rect id="1029" o:spid="_x0000_s1070" style="position:absolute;left:0;text-align:left;margin-left:186.15pt;margin-top:541.95pt;width:317.7pt;height:38.45pt;z-index:251657728;visibility:visible;mso-wrap-distance-top:3.6pt;mso-wrap-distance-bottom:3.6pt" filled="f" stroked="f">
            <v:textbox>
              <w:txbxContent>
                <w:p w:rsidR="00CC632D" w:rsidRDefault="00B121B8">
                  <w:pPr>
                    <w:pStyle w:val="a4"/>
                    <w:spacing w:line="560" w:lineRule="exact"/>
                    <w:ind w:left="504" w:firstLineChars="0" w:firstLine="0"/>
                    <w:rPr>
                      <w:rFonts w:ascii="微软雅黑" w:eastAsia="微软雅黑" w:hAnsi="微软雅黑" w:cs="微软雅黑"/>
                      <w:sz w:val="24"/>
                      <w:lang w:val="zh-CN"/>
                    </w:rPr>
                  </w:pPr>
                  <w:r>
                    <w:rPr>
                      <w:rFonts w:ascii="微软雅黑" w:eastAsia="微软雅黑" w:hAnsi="微软雅黑" w:cs="微软雅黑" w:hint="eastAsia"/>
                      <w:sz w:val="24"/>
                    </w:rPr>
                    <w:t>深入了解资本市场与创新金融</w:t>
                  </w:r>
                </w:p>
              </w:txbxContent>
            </v:textbox>
            <w10:wrap type="square"/>
          </v:rect>
        </w:pict>
      </w:r>
      <w:r>
        <w:pict>
          <v:rect id="1030" o:spid="_x0000_s1069" style="position:absolute;left:0;text-align:left;margin-left:183.15pt;margin-top:478.95pt;width:317.7pt;height:38.45pt;z-index:251652608;visibility:visible;mso-wrap-distance-top:3.6pt;mso-wrap-distance-bottom:3.6pt" filled="f" stroked="f">
            <v:textbox>
              <w:txbxContent>
                <w:p w:rsidR="00CC632D" w:rsidRDefault="00B121B8">
                  <w:pPr>
                    <w:pStyle w:val="a4"/>
                    <w:spacing w:line="560" w:lineRule="exact"/>
                    <w:ind w:left="504" w:firstLineChars="0" w:firstLine="0"/>
                    <w:rPr>
                      <w:rFonts w:ascii="微软雅黑" w:eastAsia="微软雅黑" w:hAnsi="微软雅黑" w:cs="微软雅黑"/>
                      <w:sz w:val="24"/>
                      <w:lang w:val="zh-CN"/>
                    </w:rPr>
                  </w:pPr>
                  <w:r>
                    <w:rPr>
                      <w:rFonts w:ascii="微软雅黑" w:eastAsia="微软雅黑" w:hAnsi="微软雅黑" w:cs="微软雅黑" w:hint="eastAsia"/>
                      <w:sz w:val="24"/>
                    </w:rPr>
                    <w:t>全新解读经济形势与产业趋势</w:t>
                  </w:r>
                </w:p>
              </w:txbxContent>
            </v:textbox>
            <w10:wrap type="square"/>
          </v:rect>
        </w:pict>
      </w:r>
      <w:r>
        <w:pict>
          <v:rect id="1031" o:spid="_x0000_s1068" style="position:absolute;left:0;text-align:left;margin-left:146.55pt;margin-top:478.45pt;width:36.95pt;height:38.45pt;z-index:251653632;visibility:visible;mso-wrap-distance-top:3.6pt;mso-wrap-distance-bottom:3.6pt" filled="f" stroked="f">
            <v:textbox>
              <w:txbxContent>
                <w:p w:rsidR="00CC632D" w:rsidRDefault="00B121B8">
                  <w:pPr>
                    <w:rPr>
                      <w:rFonts w:ascii="Arial" w:eastAsia="黑体" w:hAnsi="Arial" w:cs="Arial"/>
                      <w:b/>
                      <w:bCs/>
                      <w:i/>
                      <w:iCs/>
                      <w:color w:val="FFFFFF"/>
                      <w:sz w:val="36"/>
                      <w:szCs w:val="44"/>
                    </w:rPr>
                  </w:pPr>
                  <w:r>
                    <w:rPr>
                      <w:rFonts w:ascii="Arial" w:eastAsia="黑体" w:hAnsi="Arial" w:cs="Arial" w:hint="eastAsia"/>
                      <w:b/>
                      <w:bCs/>
                      <w:i/>
                      <w:iCs/>
                      <w:color w:val="FFFFFF"/>
                      <w:sz w:val="36"/>
                      <w:szCs w:val="44"/>
                    </w:rPr>
                    <w:t>1.</w:t>
                  </w:r>
                </w:p>
              </w:txbxContent>
            </v:textbox>
            <w10:wrap type="square"/>
          </v:rect>
        </w:pict>
      </w:r>
      <w:r>
        <w:pict>
          <v:rect id="1032" o:spid="_x0000_s1067" style="position:absolute;left:0;text-align:left;margin-left:184.8pt;margin-top:488.2pt;width:291pt;height:23.25pt;z-index:251645440;visibility:visible;mso-wrap-distance-left:0;mso-wrap-distance-right:0" fillcolor="#deebf6" stroked="f" strokecolor="#42719b" strokeweight="1pt"/>
        </w:pict>
      </w:r>
      <w:r>
        <w:pict>
          <v:shapetype id="_x0000_m1074"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handles>
              <v:h position="#0,center" xrange="0,10800"/>
            </v:handles>
          </v:shapetype>
        </w:pict>
      </w:r>
      <w:r>
        <w:pict>
          <v:shape id="1033" o:spid="_x0000_s1065" type="#_x0000_m1074" style="position:absolute;left:0;text-align:left;margin-left:135.3pt;margin-top:483.75pt;width:50.25pt;height:31.45pt;z-index:251644416;mso-wrap-distance-left:0;mso-wrap-distance-right:0;mso-position-horizontal-relative:text;mso-position-vertical-relative:text;mso-width-relative:page;mso-height-relative:page" fillcolor="#44546a" stroked="f" strokecolor="#42719b" strokeweight="1pt">
            <v:stroke joinstyle="miter"/>
          </v:shape>
        </w:pict>
      </w:r>
      <w:r>
        <w:pict>
          <v:rect id="1034" o:spid="_x0000_s1064" style="position:absolute;left:0;text-align:left;margin-left:146.55pt;margin-top:542.2pt;width:36.95pt;height:38.45pt;z-index:251654656;visibility:visible;mso-wrap-distance-top:3.6pt;mso-wrap-distance-bottom:3.6pt" filled="f" stroked="f">
            <v:textbox>
              <w:txbxContent>
                <w:p w:rsidR="00CC632D" w:rsidRDefault="00B121B8">
                  <w:pPr>
                    <w:rPr>
                      <w:rFonts w:ascii="Arial" w:eastAsia="黑体" w:hAnsi="Arial" w:cs="Arial"/>
                      <w:b/>
                      <w:bCs/>
                      <w:i/>
                      <w:iCs/>
                      <w:color w:val="FFFFFF"/>
                      <w:sz w:val="36"/>
                      <w:szCs w:val="44"/>
                    </w:rPr>
                  </w:pPr>
                  <w:r>
                    <w:rPr>
                      <w:rFonts w:ascii="Arial" w:eastAsia="黑体" w:hAnsi="Arial" w:cs="Arial" w:hint="eastAsia"/>
                      <w:b/>
                      <w:bCs/>
                      <w:i/>
                      <w:iCs/>
                      <w:color w:val="FFFFFF"/>
                      <w:sz w:val="36"/>
                      <w:szCs w:val="44"/>
                    </w:rPr>
                    <w:t>2.</w:t>
                  </w:r>
                </w:p>
              </w:txbxContent>
            </v:textbox>
            <w10:wrap type="square"/>
          </v:rect>
        </w:pict>
      </w:r>
      <w:r>
        <w:pict>
          <v:rect id="1035" o:spid="_x0000_s1063" style="position:absolute;left:0;text-align:left;margin-left:184.05pt;margin-top:551.95pt;width:292.45pt;height:23.25pt;z-index:251647488;visibility:visible;mso-wrap-distance-left:0;mso-wrap-distance-right:0" fillcolor="#deebf6" stroked="f" strokecolor="#42719b" strokeweight="1pt"/>
        </w:pict>
      </w:r>
      <w:r>
        <w:pict>
          <v:shape id="1036" o:spid="_x0000_s1062" type="#_x0000_m1074" style="position:absolute;left:0;text-align:left;margin-left:133.8pt;margin-top:545.25pt;width:50.25pt;height:31.45pt;z-index:251646464;mso-wrap-distance-left:0;mso-wrap-distance-right:0;mso-position-horizontal-relative:text;mso-position-vertical-relative:text;mso-width-relative:page;mso-height-relative:page" fillcolor="#44546a" stroked="f" strokecolor="#42719b" strokeweight="1pt">
            <v:stroke joinstyle="miter"/>
          </v:shape>
        </w:pict>
      </w:r>
      <w:r>
        <w:pict>
          <v:rect id="1037" o:spid="_x0000_s1061" style="position:absolute;left:0;text-align:left;margin-left:142.8pt;margin-top:681.7pt;width:36.95pt;height:38.45pt;z-index:251656704;visibility:visible;mso-wrap-distance-top:3.6pt;mso-wrap-distance-bottom:3.6pt" filled="f" stroked="f">
            <v:textbox>
              <w:txbxContent>
                <w:p w:rsidR="00CC632D" w:rsidRDefault="00B121B8">
                  <w:pPr>
                    <w:rPr>
                      <w:rFonts w:ascii="Arial" w:eastAsia="黑体" w:hAnsi="Arial" w:cs="Arial"/>
                      <w:b/>
                      <w:bCs/>
                      <w:i/>
                      <w:iCs/>
                      <w:color w:val="FFFFFF"/>
                      <w:sz w:val="36"/>
                      <w:szCs w:val="44"/>
                    </w:rPr>
                  </w:pPr>
                  <w:r>
                    <w:rPr>
                      <w:rFonts w:ascii="Arial" w:eastAsia="黑体" w:hAnsi="Arial" w:cs="Arial" w:hint="eastAsia"/>
                      <w:b/>
                      <w:bCs/>
                      <w:i/>
                      <w:iCs/>
                      <w:color w:val="FFFFFF"/>
                      <w:sz w:val="36"/>
                      <w:szCs w:val="44"/>
                    </w:rPr>
                    <w:t>4.</w:t>
                  </w:r>
                </w:p>
              </w:txbxContent>
            </v:textbox>
            <w10:wrap type="square"/>
          </v:rect>
        </w:pict>
      </w:r>
      <w:r w:rsidR="00B121B8">
        <w:rPr>
          <w:rFonts w:hint="eastAsia"/>
          <w:noProof/>
        </w:rPr>
        <w:drawing>
          <wp:inline distT="0" distB="0" distL="0" distR="0">
            <wp:extent cx="7554595" cy="10681335"/>
            <wp:effectExtent l="0" t="0" r="8255" b="5715"/>
            <wp:docPr id="1038"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8"/>
                    <pic:cNvPicPr/>
                  </pic:nvPicPr>
                  <pic:blipFill>
                    <a:blip r:embed="rId8" cstate="print"/>
                    <a:srcRect/>
                    <a:stretch/>
                  </pic:blipFill>
                  <pic:spPr>
                    <a:xfrm>
                      <a:off x="0" y="0"/>
                      <a:ext cx="7554595" cy="10681335"/>
                    </a:xfrm>
                    <a:prstGeom prst="rect">
                      <a:avLst/>
                    </a:prstGeom>
                  </pic:spPr>
                </pic:pic>
              </a:graphicData>
            </a:graphic>
          </wp:inline>
        </w:drawing>
      </w:r>
      <w:r>
        <w:pict>
          <v:rect id="1039" o:spid="_x0000_s1060" style="position:absolute;left:0;text-align:left;margin-left:142.8pt;margin-top:610.45pt;width:36.95pt;height:38.45pt;z-index:251655680;visibility:visible;mso-wrap-distance-top:3.6pt;mso-wrap-distance-bottom:3.6pt;mso-position-horizontal-relative:text;mso-position-vertical-relative:text" filled="f" stroked="f">
            <v:textbox>
              <w:txbxContent>
                <w:p w:rsidR="00CC632D" w:rsidRDefault="00B121B8">
                  <w:pPr>
                    <w:rPr>
                      <w:rFonts w:ascii="Arial" w:eastAsia="黑体" w:hAnsi="Arial" w:cs="Arial"/>
                      <w:b/>
                      <w:bCs/>
                      <w:i/>
                      <w:iCs/>
                      <w:color w:val="FFFFFF"/>
                      <w:sz w:val="36"/>
                      <w:szCs w:val="44"/>
                    </w:rPr>
                  </w:pPr>
                  <w:r>
                    <w:rPr>
                      <w:rFonts w:ascii="Arial" w:eastAsia="黑体" w:hAnsi="Arial" w:cs="Arial" w:hint="eastAsia"/>
                      <w:b/>
                      <w:bCs/>
                      <w:i/>
                      <w:iCs/>
                      <w:color w:val="FFFFFF"/>
                      <w:sz w:val="36"/>
                      <w:szCs w:val="44"/>
                    </w:rPr>
                    <w:t>3.</w:t>
                  </w:r>
                </w:p>
              </w:txbxContent>
            </v:textbox>
            <w10:wrap type="square"/>
          </v:rect>
        </w:pict>
      </w:r>
      <w:r>
        <w:pict>
          <v:rect id="1040" o:spid="_x0000_s1059" style="position:absolute;left:0;text-align:left;margin-left:184.05pt;margin-top:618.7pt;width:293.15pt;height:23.25pt;z-index:251649536;visibility:visible;mso-wrap-distance-left:0;mso-wrap-distance-right:0;mso-position-horizontal-relative:text;mso-position-vertical-relative:text" fillcolor="#deebf6" stroked="f" strokecolor="#42719b" strokeweight="1pt"/>
        </w:pict>
      </w:r>
      <w:r>
        <w:pict>
          <v:shape id="1041" o:spid="_x0000_s1058" type="#_x0000_m1074" style="position:absolute;left:0;text-align:left;margin-left:134.55pt;margin-top:614.25pt;width:50.25pt;height:31.45pt;z-index:251648512;mso-wrap-distance-left:0;mso-wrap-distance-right:0;mso-position-horizontal-relative:text;mso-position-vertical-relative:text;mso-width-relative:page;mso-height-relative:page" fillcolor="#44546a" stroked="f" strokecolor="#42719b" strokeweight="1pt">
            <v:stroke joinstyle="miter"/>
          </v:shape>
        </w:pict>
      </w:r>
      <w:r>
        <w:pict>
          <v:rect id="1042" o:spid="_x0000_s1057" style="position:absolute;left:0;text-align:left;margin-left:184.05pt;margin-top:689.2pt;width:296.15pt;height:23.25pt;z-index:251651584;visibility:visible;mso-wrap-distance-left:0;mso-wrap-distance-right:0;mso-position-horizontal-relative:text;mso-position-vertical-relative:text" fillcolor="#deebf6" stroked="f" strokecolor="#42719b" strokeweight="1pt"/>
        </w:pict>
      </w:r>
      <w:r>
        <w:pict>
          <v:shape id="1043" o:spid="_x0000_s1056" type="#_x0000_m1074" style="position:absolute;left:0;text-align:left;margin-left:133.8pt;margin-top:684pt;width:50.25pt;height:31.45pt;z-index:251650560;mso-wrap-distance-left:0;mso-wrap-distance-right:0;mso-position-horizontal-relative:text;mso-position-vertical-relative:text;mso-width-relative:page;mso-height-relative:page" fillcolor="#44546a" stroked="f" strokecolor="#42719b" strokeweight="1pt">
            <v:stroke joinstyle="miter"/>
          </v:shape>
        </w:pict>
      </w:r>
      <w:r>
        <w:pict>
          <v:rect id="1044" o:spid="_x0000_s1055" style="position:absolute;left:0;text-align:left;margin-left:205.8pt;margin-top:439.5pt;width:176.4pt;height:110.6pt;z-index:251643392;visibility:visible;mso-height-percent:200;mso-wrap-distance-top:3.6pt;mso-wrap-distance-bottom:3.6pt;mso-position-horizontal-relative:text;mso-position-vertical-relative:text;mso-height-percent:200;mso-height-relative:margin" stroked="f">
            <v:textbox style="mso-fit-shape-to-text:t">
              <w:txbxContent>
                <w:p w:rsidR="00CC632D" w:rsidRDefault="00B121B8">
                  <w:pPr>
                    <w:ind w:firstLineChars="200" w:firstLine="723"/>
                    <w:rPr>
                      <w:rFonts w:ascii="Arial" w:eastAsia="黑体" w:hAnsi="Arial" w:cs="Arial"/>
                      <w:b/>
                      <w:bCs/>
                      <w:color w:val="44546A"/>
                      <w:sz w:val="36"/>
                      <w:szCs w:val="44"/>
                    </w:rPr>
                  </w:pPr>
                  <w:r>
                    <w:rPr>
                      <w:rFonts w:ascii="Arial" w:eastAsia="黑体" w:hAnsi="Arial" w:cs="Arial" w:hint="eastAsia"/>
                      <w:b/>
                      <w:bCs/>
                      <w:color w:val="44546A"/>
                      <w:sz w:val="36"/>
                      <w:szCs w:val="44"/>
                    </w:rPr>
                    <w:t>【项目价值】</w:t>
                  </w:r>
                </w:p>
              </w:txbxContent>
            </v:textbox>
            <w10:wrap type="square"/>
          </v:rect>
        </w:pict>
      </w:r>
      <w:r>
        <w:pict>
          <v:rect id="1045" o:spid="_x0000_s1054" style="position:absolute;left:0;text-align:left;margin-left:197.55pt;margin-top:102pt;width:176.4pt;height:110.6pt;z-index:251640320;visibility:visible;mso-height-percent:200;mso-wrap-distance-top:3.6pt;mso-wrap-distance-bottom:3.6pt;mso-position-horizontal-relative:text;mso-position-vertical-relative:text;mso-height-percent:200;mso-height-relative:margin" stroked="f">
            <v:textbox style="mso-fit-shape-to-text:t">
              <w:txbxContent>
                <w:p w:rsidR="00CC632D" w:rsidRDefault="00B121B8">
                  <w:pPr>
                    <w:ind w:firstLineChars="200" w:firstLine="723"/>
                    <w:rPr>
                      <w:rFonts w:ascii="Arial" w:eastAsia="黑体" w:hAnsi="Arial" w:cs="Arial"/>
                      <w:b/>
                      <w:bCs/>
                      <w:color w:val="44546A"/>
                      <w:sz w:val="36"/>
                      <w:szCs w:val="44"/>
                    </w:rPr>
                  </w:pPr>
                  <w:r>
                    <w:rPr>
                      <w:rFonts w:ascii="Arial" w:eastAsia="黑体" w:hAnsi="Arial" w:cs="Arial" w:hint="eastAsia"/>
                      <w:b/>
                      <w:bCs/>
                      <w:color w:val="44546A"/>
                      <w:sz w:val="36"/>
                      <w:szCs w:val="44"/>
                    </w:rPr>
                    <w:t>【项目背景】</w:t>
                  </w:r>
                </w:p>
              </w:txbxContent>
            </v:textbox>
            <w10:wrap type="square"/>
          </v:rect>
        </w:pict>
      </w:r>
      <w:r>
        <w:pict>
          <v:rect id="1046" o:spid="_x0000_s1053" style="position:absolute;left:0;text-align:left;margin-left:78.15pt;margin-top:166.2pt;width:436.2pt;height:237.15pt;z-index:251642368;visibility:visible;mso-wrap-distance-top:3.6pt;mso-wrap-distance-bottom:3.6pt;mso-position-horizontal-relative:text;mso-position-vertical-relative:text" filled="f" stroked="f">
            <v:textbox>
              <w:txbxContent>
                <w:p w:rsidR="00CC632D" w:rsidRDefault="00B121B8">
                  <w:pPr>
                    <w:pStyle w:val="a4"/>
                    <w:spacing w:line="560" w:lineRule="exact"/>
                    <w:ind w:left="504" w:firstLineChars="0" w:firstLine="0"/>
                    <w:rPr>
                      <w:rFonts w:ascii="微软雅黑" w:eastAsia="微软雅黑" w:hAnsi="微软雅黑" w:cs="微软雅黑"/>
                      <w:sz w:val="24"/>
                    </w:rPr>
                  </w:pPr>
                  <w:r>
                    <w:rPr>
                      <w:rFonts w:ascii="微软雅黑" w:eastAsia="微软雅黑" w:hAnsi="微软雅黑" w:cs="微软雅黑" w:hint="eastAsia"/>
                      <w:sz w:val="24"/>
                    </w:rPr>
                    <w:t>现今中国进入了多样化的市场资源配置和融资时代，中国企业家不仅仅面临企业产业升级的挑战，而且面临着如何更好的让金融资本与产业相结合，拥有“资本战略”思维模式的企业家才能在转型中紧抓机遇，立于不败地位。</w:t>
                  </w:r>
                </w:p>
                <w:p w:rsidR="00CC632D" w:rsidRDefault="00B121B8">
                  <w:pPr>
                    <w:pStyle w:val="a4"/>
                    <w:spacing w:line="560" w:lineRule="exact"/>
                    <w:ind w:left="504" w:firstLineChars="0" w:firstLine="0"/>
                    <w:rPr>
                      <w:rFonts w:ascii="微软雅黑" w:eastAsia="微软雅黑" w:hAnsi="微软雅黑" w:cs="微软雅黑"/>
                      <w:sz w:val="24"/>
                    </w:rPr>
                  </w:pPr>
                  <w:r>
                    <w:rPr>
                      <w:rFonts w:ascii="微软雅黑" w:eastAsia="微软雅黑" w:hAnsi="微软雅黑" w:cs="微软雅黑" w:hint="eastAsia"/>
                      <w:sz w:val="24"/>
                    </w:rPr>
                    <w:t>新环境下企业如何选择自己的方向，定位战略目标？如何利用资本市场实现公司的持续发展和快速增值？“金融战略与融资创新实战班”课程立足于帮助学员了解资本市场大环境，明确自身企业的资本战略，掌握与资本市场对接的操作流程，并清晰把握资本运作过程中的财务和法律风险，储备资本运营知识，以帮助企业通过资本市场实现快速增值。</w:t>
                  </w:r>
                </w:p>
                <w:p w:rsidR="00CC632D" w:rsidRDefault="00CC632D">
                  <w:pPr>
                    <w:pStyle w:val="a4"/>
                    <w:spacing w:line="560" w:lineRule="exact"/>
                    <w:ind w:left="504" w:firstLineChars="0" w:firstLine="0"/>
                    <w:rPr>
                      <w:sz w:val="28"/>
                      <w:szCs w:val="28"/>
                      <w:lang w:val="zh-CN"/>
                    </w:rPr>
                  </w:pPr>
                </w:p>
              </w:txbxContent>
            </v:textbox>
            <w10:wrap type="square"/>
          </v:rect>
        </w:pict>
      </w:r>
      <w:r>
        <w:pict>
          <v:shapetype id="_x0000_m1073" coordsize="21600,21600" o:spt="65" adj="2700" path="m,l,21600@0,21600,21600@0,21600,xem@0,21600nfl@3@5c@7@9@11@13,21600@0e">
            <v:stroke joinstyle="miter"/>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w:pict>
      </w:r>
      <w:r>
        <w:pict>
          <v:shape id="1047" o:spid="_x0000_s1051" type="#_x0000_m1073" style="position:absolute;left:0;text-align:left;margin-left:75.3pt;margin-top:160pt;width:458.25pt;height:252.75pt;z-index:251641344;mso-wrap-distance-left:0;mso-wrap-distance-right:0;mso-position-horizontal-relative:text;mso-position-vertical-relative:text;mso-width-relative:page;mso-height-relative:page" adj="18000" fillcolor="#deebf6" stroked="f" strokecolor="#42719b" strokeweight="1pt">
            <v:stroke joinstyle="miter"/>
          </v:shape>
        </w:pict>
      </w:r>
    </w:p>
    <w:p w:rsidR="00CC632D" w:rsidRDefault="00DA447F">
      <w:r>
        <w:lastRenderedPageBreak/>
        <w:pict>
          <v:rect id="1048" o:spid="_x0000_s1050" style="position:absolute;left:0;text-align:left;margin-left:93.8pt;margin-top:170.85pt;width:399.55pt;height:100.2pt;z-index:251665920;visibility:visible;mso-wrap-distance-left:0;mso-wrap-distance-right:0" filled="f" stroked="f" strokeweight=".5pt">
            <v:textbox>
              <w:txbxContent>
                <w:p w:rsidR="00CC632D" w:rsidRDefault="00B121B8">
                  <w:pPr>
                    <w:ind w:leftChars="228" w:left="479"/>
                    <w:rPr>
                      <w:rFonts w:ascii="微软雅黑" w:eastAsia="微软雅黑" w:hAnsi="微软雅黑" w:cs="微软雅黑"/>
                      <w:sz w:val="24"/>
                    </w:rPr>
                  </w:pPr>
                  <w:r>
                    <w:rPr>
                      <w:rFonts w:ascii="微软雅黑" w:eastAsia="微软雅黑" w:hAnsi="微软雅黑" w:cs="微软雅黑" w:hint="eastAsia"/>
                      <w:sz w:val="24"/>
                    </w:rPr>
                    <w:t>①企业董事长、总经理、高管及投融资项目负责人</w:t>
                  </w:r>
                  <w:r>
                    <w:rPr>
                      <w:rFonts w:ascii="微软雅黑" w:eastAsia="微软雅黑" w:hAnsi="微软雅黑" w:cs="微软雅黑" w:hint="eastAsia"/>
                      <w:sz w:val="24"/>
                    </w:rPr>
                    <w:br/>
                    <w:t>②私</w:t>
                  </w:r>
                  <w:proofErr w:type="gramStart"/>
                  <w:r>
                    <w:rPr>
                      <w:rFonts w:ascii="微软雅黑" w:eastAsia="微软雅黑" w:hAnsi="微软雅黑" w:cs="微软雅黑" w:hint="eastAsia"/>
                      <w:sz w:val="24"/>
                    </w:rPr>
                    <w:t>募股权投资</w:t>
                  </w:r>
                  <w:proofErr w:type="gramEnd"/>
                  <w:r>
                    <w:rPr>
                      <w:rFonts w:ascii="微软雅黑" w:eastAsia="微软雅黑" w:hAnsi="微软雅黑" w:cs="微软雅黑" w:hint="eastAsia"/>
                      <w:sz w:val="24"/>
                    </w:rPr>
                    <w:t>基金公司的项目负责人</w:t>
                  </w:r>
                  <w:r>
                    <w:rPr>
                      <w:rFonts w:ascii="微软雅黑" w:eastAsia="微软雅黑" w:hAnsi="微软雅黑" w:cs="微软雅黑" w:hint="eastAsia"/>
                      <w:sz w:val="24"/>
                    </w:rPr>
                    <w:br/>
                    <w:t>③其他有志于从事私</w:t>
                  </w:r>
                  <w:proofErr w:type="gramStart"/>
                  <w:r>
                    <w:rPr>
                      <w:rFonts w:ascii="微软雅黑" w:eastAsia="微软雅黑" w:hAnsi="微软雅黑" w:cs="微软雅黑" w:hint="eastAsia"/>
                      <w:sz w:val="24"/>
                    </w:rPr>
                    <w:t>募股权投资</w:t>
                  </w:r>
                  <w:proofErr w:type="gramEnd"/>
                  <w:r>
                    <w:rPr>
                      <w:rFonts w:ascii="微软雅黑" w:eastAsia="微软雅黑" w:hAnsi="微软雅黑" w:cs="微软雅黑" w:hint="eastAsia"/>
                      <w:sz w:val="24"/>
                    </w:rPr>
                    <w:t>基金工作的各界人士</w:t>
                  </w:r>
                </w:p>
                <w:p w:rsidR="00CC632D" w:rsidRDefault="00CC632D"/>
              </w:txbxContent>
            </v:textbox>
          </v:rect>
        </w:pict>
      </w:r>
      <w:r>
        <w:pict>
          <v:rect id="1049" o:spid="_x0000_s1049" style="position:absolute;left:0;text-align:left;margin-left:194.55pt;margin-top:304.5pt;width:176.4pt;height:110.6pt;z-index:251637248;visibility:visible;mso-height-percent:200;mso-wrap-distance-top:3.6pt;mso-wrap-distance-bottom:3.6pt;mso-height-percent:200;mso-height-relative:margin" stroked="f">
            <v:textbox style="mso-fit-shape-to-text:t">
              <w:txbxContent>
                <w:p w:rsidR="00CC632D" w:rsidRDefault="00B121B8">
                  <w:pPr>
                    <w:ind w:firstLineChars="200" w:firstLine="723"/>
                    <w:rPr>
                      <w:rFonts w:ascii="Arial" w:eastAsia="黑体" w:hAnsi="Arial" w:cs="Arial"/>
                      <w:b/>
                      <w:bCs/>
                      <w:color w:val="44546A"/>
                      <w:sz w:val="36"/>
                      <w:szCs w:val="44"/>
                    </w:rPr>
                  </w:pPr>
                  <w:r>
                    <w:rPr>
                      <w:rFonts w:ascii="Arial" w:eastAsia="黑体" w:hAnsi="Arial" w:cs="Arial" w:hint="eastAsia"/>
                      <w:b/>
                      <w:bCs/>
                      <w:color w:val="44546A"/>
                      <w:sz w:val="36"/>
                      <w:szCs w:val="44"/>
                    </w:rPr>
                    <w:t>【课程特色】</w:t>
                  </w:r>
                </w:p>
              </w:txbxContent>
            </v:textbox>
            <w10:wrap type="square"/>
          </v:rect>
        </w:pict>
      </w:r>
      <w:r>
        <w:pict>
          <v:shape id="1050" o:spid="_x0000_s1048" type="#_x0000_m1073" style="position:absolute;left:0;text-align:left;margin-left:86.55pt;margin-top:358.35pt;width:410.25pt;height:418.5pt;z-index:251639296;mso-wrap-distance-left:0;mso-wrap-distance-right:0;mso-position-horizontal-relative:text;mso-position-vertical-relative:text;mso-width-relative:page;mso-height-relative:page" adj="18000" fillcolor="#bdd7ee" stroked="f" strokecolor="#42719b" strokeweight="1pt">
            <v:stroke joinstyle="miter"/>
          </v:shape>
        </w:pict>
      </w:r>
      <w:r>
        <w:pict>
          <v:rect id="1051" o:spid="_x0000_s1047" style="position:absolute;left:0;text-align:left;margin-left:83.45pt;margin-top:367.65pt;width:403.2pt;height:377.4pt;z-index:251660800;visibility:visible;mso-wrap-distance-top:3.6pt;mso-wrap-distance-bottom:3.6pt" filled="f" stroked="f">
            <v:textbox>
              <w:txbxContent>
                <w:p w:rsidR="00CC632D" w:rsidRDefault="00B121B8">
                  <w:pPr>
                    <w:pStyle w:val="a4"/>
                    <w:spacing w:line="560" w:lineRule="exact"/>
                    <w:ind w:left="504" w:firstLineChars="0" w:firstLine="0"/>
                    <w:rPr>
                      <w:rFonts w:ascii="微软雅黑" w:eastAsia="微软雅黑" w:hAnsi="微软雅黑" w:cs="微软雅黑"/>
                      <w:b/>
                      <w:bCs/>
                      <w:sz w:val="24"/>
                    </w:rPr>
                  </w:pPr>
                  <w:r>
                    <w:rPr>
                      <w:rFonts w:ascii="微软雅黑" w:eastAsia="微软雅黑" w:hAnsi="微软雅黑" w:cs="微软雅黑" w:hint="eastAsia"/>
                      <w:b/>
                      <w:bCs/>
                      <w:sz w:val="24"/>
                    </w:rPr>
                    <w:t xml:space="preserve">系统课程  名师授课 </w:t>
                  </w:r>
                </w:p>
                <w:p w:rsidR="00CC632D" w:rsidRDefault="00B121B8">
                  <w:pPr>
                    <w:pStyle w:val="a4"/>
                    <w:spacing w:line="560" w:lineRule="exact"/>
                    <w:ind w:left="504" w:firstLineChars="0" w:firstLine="0"/>
                    <w:rPr>
                      <w:rFonts w:ascii="微软雅黑" w:eastAsia="微软雅黑" w:hAnsi="微软雅黑" w:cs="微软雅黑"/>
                      <w:sz w:val="24"/>
                    </w:rPr>
                  </w:pPr>
                  <w:r>
                    <w:rPr>
                      <w:rFonts w:ascii="微软雅黑" w:eastAsia="微软雅黑" w:hAnsi="微软雅黑" w:cs="微软雅黑" w:hint="eastAsia"/>
                      <w:sz w:val="24"/>
                    </w:rPr>
                    <w:t>全面系统设计课程，融合国内外金融领域最顶级实战精英，为学员投融资创新实践打下坚实基础。</w:t>
                  </w:r>
                </w:p>
                <w:p w:rsidR="00CC632D" w:rsidRDefault="00B121B8">
                  <w:pPr>
                    <w:pStyle w:val="a4"/>
                    <w:spacing w:line="560" w:lineRule="exact"/>
                    <w:ind w:left="504" w:firstLineChars="0" w:firstLine="0"/>
                    <w:rPr>
                      <w:rFonts w:ascii="微软雅黑" w:eastAsia="微软雅黑" w:hAnsi="微软雅黑" w:cs="微软雅黑"/>
                      <w:sz w:val="24"/>
                    </w:rPr>
                  </w:pPr>
                  <w:r>
                    <w:rPr>
                      <w:rFonts w:ascii="微软雅黑" w:eastAsia="微软雅黑" w:hAnsi="微软雅黑" w:cs="微软雅黑" w:hint="eastAsia"/>
                      <w:b/>
                      <w:bCs/>
                      <w:sz w:val="24"/>
                    </w:rPr>
                    <w:t xml:space="preserve">案例教学  实战教学 </w:t>
                  </w:r>
                </w:p>
                <w:p w:rsidR="00CC632D" w:rsidRDefault="00B121B8">
                  <w:pPr>
                    <w:pStyle w:val="a4"/>
                    <w:spacing w:line="560" w:lineRule="exact"/>
                    <w:ind w:left="504" w:firstLineChars="0" w:firstLine="0"/>
                    <w:rPr>
                      <w:rFonts w:ascii="微软雅黑" w:eastAsia="微软雅黑" w:hAnsi="微软雅黑" w:cs="微软雅黑"/>
                      <w:sz w:val="24"/>
                    </w:rPr>
                  </w:pPr>
                  <w:r>
                    <w:rPr>
                      <w:rFonts w:ascii="微软雅黑" w:eastAsia="微软雅黑" w:hAnsi="微软雅黑" w:cs="微软雅黑" w:hint="eastAsia"/>
                      <w:sz w:val="24"/>
                    </w:rPr>
                    <w:t xml:space="preserve">教学内容突出案例讨论、实战教学，结合企业参观、现场教学、互动游戏和证券交易所上市模拟等教学方式，探寻资本运作的奥秘。 </w:t>
                  </w:r>
                </w:p>
                <w:p w:rsidR="00CC632D" w:rsidRDefault="00B121B8">
                  <w:pPr>
                    <w:pStyle w:val="a4"/>
                    <w:spacing w:line="560" w:lineRule="exact"/>
                    <w:ind w:left="504" w:firstLineChars="0" w:firstLine="0"/>
                    <w:rPr>
                      <w:rFonts w:ascii="微软雅黑" w:eastAsia="微软雅黑" w:hAnsi="微软雅黑" w:cs="微软雅黑"/>
                      <w:sz w:val="24"/>
                    </w:rPr>
                  </w:pPr>
                  <w:r>
                    <w:rPr>
                      <w:rFonts w:ascii="微软雅黑" w:eastAsia="微软雅黑" w:hAnsi="微软雅黑" w:cs="微软雅黑" w:hint="eastAsia"/>
                      <w:b/>
                      <w:bCs/>
                      <w:sz w:val="24"/>
                    </w:rPr>
                    <w:t>资本对接  平台共享</w:t>
                  </w:r>
                  <w:r>
                    <w:rPr>
                      <w:rFonts w:ascii="微软雅黑" w:eastAsia="微软雅黑" w:hAnsi="微软雅黑" w:cs="微软雅黑" w:hint="eastAsia"/>
                      <w:sz w:val="24"/>
                    </w:rPr>
                    <w:t xml:space="preserve"> </w:t>
                  </w:r>
                </w:p>
                <w:p w:rsidR="00CC632D" w:rsidRDefault="00B121B8">
                  <w:pPr>
                    <w:pStyle w:val="a4"/>
                    <w:spacing w:line="560" w:lineRule="exact"/>
                    <w:ind w:left="504" w:firstLineChars="0" w:firstLine="0"/>
                    <w:rPr>
                      <w:rFonts w:ascii="微软雅黑" w:eastAsia="微软雅黑" w:hAnsi="微软雅黑" w:cs="微软雅黑"/>
                      <w:sz w:val="24"/>
                    </w:rPr>
                  </w:pPr>
                  <w:r>
                    <w:rPr>
                      <w:rFonts w:ascii="微软雅黑" w:eastAsia="微软雅黑" w:hAnsi="微软雅黑" w:cs="微软雅黑" w:hint="eastAsia"/>
                      <w:sz w:val="24"/>
                    </w:rPr>
                    <w:t xml:space="preserve">汇聚众多著名投资机构合作对接，提供合作扶持政策。聚合企业后续发展助力，推动企业快速持续成长，彰显双向的渠道拓展和资本自由。 </w:t>
                  </w:r>
                </w:p>
                <w:p w:rsidR="00CC632D" w:rsidRDefault="00B121B8">
                  <w:pPr>
                    <w:pStyle w:val="a4"/>
                    <w:spacing w:line="560" w:lineRule="exact"/>
                    <w:ind w:left="504" w:firstLineChars="0" w:firstLine="0"/>
                    <w:rPr>
                      <w:rFonts w:ascii="微软雅黑" w:eastAsia="微软雅黑" w:hAnsi="微软雅黑" w:cs="微软雅黑"/>
                      <w:b/>
                      <w:bCs/>
                      <w:sz w:val="24"/>
                    </w:rPr>
                  </w:pPr>
                  <w:r>
                    <w:rPr>
                      <w:rFonts w:ascii="微软雅黑" w:eastAsia="微软雅黑" w:hAnsi="微软雅黑" w:cs="微软雅黑" w:hint="eastAsia"/>
                      <w:b/>
                      <w:bCs/>
                      <w:sz w:val="24"/>
                    </w:rPr>
                    <w:t>量身定制  答疑解惑</w:t>
                  </w:r>
                </w:p>
                <w:p w:rsidR="00CC632D" w:rsidRDefault="00B121B8">
                  <w:pPr>
                    <w:pStyle w:val="a4"/>
                    <w:spacing w:line="560" w:lineRule="exact"/>
                    <w:ind w:left="504" w:firstLineChars="0" w:firstLine="0"/>
                    <w:rPr>
                      <w:rFonts w:ascii="微软雅黑" w:eastAsia="微软雅黑" w:hAnsi="微软雅黑" w:cs="微软雅黑"/>
                      <w:sz w:val="24"/>
                    </w:rPr>
                  </w:pPr>
                  <w:r>
                    <w:rPr>
                      <w:rFonts w:ascii="微软雅黑" w:eastAsia="微软雅黑" w:hAnsi="微软雅黑" w:cs="微软雅黑" w:hint="eastAsia"/>
                      <w:sz w:val="24"/>
                    </w:rPr>
                    <w:t>依托清华大学雄厚的经济学和金融</w:t>
                  </w:r>
                  <w:proofErr w:type="gramStart"/>
                  <w:r>
                    <w:rPr>
                      <w:rFonts w:ascii="微软雅黑" w:eastAsia="微软雅黑" w:hAnsi="微软雅黑" w:cs="微软雅黑" w:hint="eastAsia"/>
                      <w:sz w:val="24"/>
                    </w:rPr>
                    <w:t>学背景</w:t>
                  </w:r>
                  <w:proofErr w:type="gramEnd"/>
                  <w:r>
                    <w:rPr>
                      <w:rFonts w:ascii="微软雅黑" w:eastAsia="微软雅黑" w:hAnsi="微软雅黑" w:cs="微软雅黑" w:hint="eastAsia"/>
                      <w:sz w:val="24"/>
                    </w:rPr>
                    <w:t>以及众多具有多年成功的相关从业经验的实战家支持，专门为企业家量身设计，解决企业面临的困境。</w:t>
                  </w:r>
                </w:p>
                <w:p w:rsidR="00CC632D" w:rsidRDefault="00CC632D">
                  <w:pPr>
                    <w:pStyle w:val="a4"/>
                    <w:spacing w:line="560" w:lineRule="exact"/>
                    <w:ind w:left="504" w:firstLineChars="0" w:firstLine="0"/>
                    <w:rPr>
                      <w:rFonts w:ascii="微软雅黑" w:eastAsia="微软雅黑" w:hAnsi="微软雅黑" w:cs="微软雅黑"/>
                      <w:sz w:val="24"/>
                      <w:lang w:val="zh-CN"/>
                    </w:rPr>
                  </w:pPr>
                </w:p>
              </w:txbxContent>
            </v:textbox>
            <w10:wrap type="square"/>
          </v:rect>
        </w:pict>
      </w:r>
      <w:r>
        <w:pict>
          <v:rect id="1052" o:spid="_x0000_s1046" style="position:absolute;left:0;text-align:left;margin-left:187.8pt;margin-top:104.25pt;width:176.4pt;height:110.6pt;z-index:251663872;visibility:visible;mso-height-percent:200;mso-wrap-distance-top:3.6pt;mso-wrap-distance-bottom:3.6pt;mso-height-percent:200;mso-height-relative:margin" stroked="f">
            <v:textbox style="mso-fit-shape-to-text:t">
              <w:txbxContent>
                <w:p w:rsidR="00CC632D" w:rsidRDefault="00B121B8">
                  <w:pPr>
                    <w:ind w:firstLineChars="200" w:firstLine="723"/>
                    <w:rPr>
                      <w:rFonts w:ascii="Arial" w:eastAsia="黑体" w:hAnsi="Arial" w:cs="Arial"/>
                      <w:b/>
                      <w:bCs/>
                      <w:color w:val="44546A"/>
                      <w:sz w:val="36"/>
                      <w:szCs w:val="44"/>
                    </w:rPr>
                  </w:pPr>
                  <w:r>
                    <w:rPr>
                      <w:rFonts w:ascii="Arial" w:eastAsia="黑体" w:hAnsi="Arial" w:cs="Arial" w:hint="eastAsia"/>
                      <w:b/>
                      <w:bCs/>
                      <w:color w:val="44546A"/>
                      <w:sz w:val="36"/>
                      <w:szCs w:val="44"/>
                    </w:rPr>
                    <w:t>【目标学员】</w:t>
                  </w:r>
                </w:p>
              </w:txbxContent>
            </v:textbox>
            <w10:wrap type="square"/>
          </v:rect>
        </w:pict>
      </w:r>
      <w:r>
        <w:pict>
          <v:rect id="1053" o:spid="_x0000_s1045" style="position:absolute;left:0;text-align:left;margin-left:94.65pt;margin-top:167.4pt;width:370.95pt;height:105.9pt;z-index:251677184;visibility:visible;mso-wrap-distance-top:3.6pt;mso-wrap-distance-bottom:3.6pt" filled="f" stroked="f">
            <v:textbox>
              <w:txbxContent>
                <w:p w:rsidR="00CC632D" w:rsidRDefault="00B121B8">
                  <w:pPr>
                    <w:ind w:leftChars="228" w:left="479"/>
                    <w:rPr>
                      <w:rFonts w:ascii="微软雅黑" w:eastAsia="微软雅黑" w:hAnsi="微软雅黑" w:cs="微软雅黑"/>
                      <w:sz w:val="24"/>
                    </w:rPr>
                  </w:pPr>
                  <w:r>
                    <w:rPr>
                      <w:rFonts w:ascii="微软雅黑" w:eastAsia="微软雅黑" w:hAnsi="微软雅黑" w:cs="微软雅黑" w:hint="eastAsia"/>
                      <w:sz w:val="24"/>
                    </w:rPr>
                    <w:t>①企业董事长、总经理、高管及投融资项目负责人</w:t>
                  </w:r>
                  <w:r>
                    <w:rPr>
                      <w:rFonts w:ascii="微软雅黑" w:eastAsia="微软雅黑" w:hAnsi="微软雅黑" w:cs="微软雅黑" w:hint="eastAsia"/>
                      <w:sz w:val="24"/>
                    </w:rPr>
                    <w:br/>
                    <w:t>②私</w:t>
                  </w:r>
                  <w:proofErr w:type="gramStart"/>
                  <w:r>
                    <w:rPr>
                      <w:rFonts w:ascii="微软雅黑" w:eastAsia="微软雅黑" w:hAnsi="微软雅黑" w:cs="微软雅黑" w:hint="eastAsia"/>
                      <w:sz w:val="24"/>
                    </w:rPr>
                    <w:t>募股权投资</w:t>
                  </w:r>
                  <w:proofErr w:type="gramEnd"/>
                  <w:r>
                    <w:rPr>
                      <w:rFonts w:ascii="微软雅黑" w:eastAsia="微软雅黑" w:hAnsi="微软雅黑" w:cs="微软雅黑" w:hint="eastAsia"/>
                      <w:sz w:val="24"/>
                    </w:rPr>
                    <w:t>基金公司的项目负责人</w:t>
                  </w:r>
                  <w:r>
                    <w:rPr>
                      <w:rFonts w:ascii="微软雅黑" w:eastAsia="微软雅黑" w:hAnsi="微软雅黑" w:cs="微软雅黑" w:hint="eastAsia"/>
                      <w:sz w:val="24"/>
                    </w:rPr>
                    <w:br/>
                    <w:t>③其他有志于从事私</w:t>
                  </w:r>
                  <w:proofErr w:type="gramStart"/>
                  <w:r>
                    <w:rPr>
                      <w:rFonts w:ascii="微软雅黑" w:eastAsia="微软雅黑" w:hAnsi="微软雅黑" w:cs="微软雅黑" w:hint="eastAsia"/>
                      <w:sz w:val="24"/>
                    </w:rPr>
                    <w:t>募股权投资</w:t>
                  </w:r>
                  <w:proofErr w:type="gramEnd"/>
                  <w:r>
                    <w:rPr>
                      <w:rFonts w:ascii="微软雅黑" w:eastAsia="微软雅黑" w:hAnsi="微软雅黑" w:cs="微软雅黑" w:hint="eastAsia"/>
                      <w:sz w:val="24"/>
                    </w:rPr>
                    <w:t>基金工作的各界人士</w:t>
                  </w:r>
                </w:p>
                <w:p w:rsidR="00CC632D" w:rsidRDefault="00CC632D">
                  <w:pPr>
                    <w:pStyle w:val="a4"/>
                    <w:spacing w:line="560" w:lineRule="exact"/>
                    <w:ind w:left="504" w:firstLineChars="0" w:firstLine="0"/>
                    <w:rPr>
                      <w:rFonts w:ascii="微软雅黑" w:eastAsia="微软雅黑" w:hAnsi="微软雅黑" w:cs="微软雅黑"/>
                      <w:sz w:val="24"/>
                      <w:lang w:val="zh-CN"/>
                    </w:rPr>
                  </w:pPr>
                </w:p>
              </w:txbxContent>
            </v:textbox>
            <w10:wrap type="square"/>
          </v:rect>
        </w:pict>
      </w:r>
      <w:r>
        <w:pict>
          <v:roundrect id="1054" o:spid="_x0000_s1044" style="position:absolute;left:0;text-align:left;margin-left:85.05pt;margin-top:162.45pt;width:413.25pt;height:119.15pt;z-index:251664896;visibility:visible;mso-wrap-distance-left:0;mso-wrap-distance-right:0" arcsize="10923f" fillcolor="#f2f2f2" stroked="f" strokecolor="#42719b" strokeweight="1pt">
            <v:stroke joinstyle="miter"/>
          </v:roundrect>
        </w:pict>
      </w:r>
      <w:r w:rsidR="00B121B8">
        <w:rPr>
          <w:rFonts w:hint="eastAsia"/>
          <w:noProof/>
        </w:rPr>
        <w:drawing>
          <wp:inline distT="0" distB="0" distL="0" distR="0">
            <wp:extent cx="7554595" cy="10681335"/>
            <wp:effectExtent l="0" t="0" r="8255" b="5715"/>
            <wp:docPr id="1055"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9"/>
                    <pic:cNvPicPr/>
                  </pic:nvPicPr>
                  <pic:blipFill>
                    <a:blip r:embed="rId8" cstate="print"/>
                    <a:srcRect/>
                    <a:stretch/>
                  </pic:blipFill>
                  <pic:spPr>
                    <a:xfrm>
                      <a:off x="0" y="0"/>
                      <a:ext cx="7554595" cy="10681335"/>
                    </a:xfrm>
                    <a:prstGeom prst="rect">
                      <a:avLst/>
                    </a:prstGeom>
                  </pic:spPr>
                </pic:pic>
              </a:graphicData>
            </a:graphic>
          </wp:inline>
        </w:drawing>
      </w:r>
    </w:p>
    <w:p w:rsidR="00CC632D" w:rsidRDefault="00DA447F">
      <w:r>
        <w:lastRenderedPageBreak/>
        <w:pict>
          <v:rect id="1056" o:spid="_x0000_s1043" style="position:absolute;left:0;text-align:left;margin-left:203.05pt;margin-top:24.3pt;width:176.4pt;height:110.6pt;z-index:251675136;visibility:visible;mso-height-percent:200;mso-wrap-distance-top:3.6pt;mso-wrap-distance-bottom:3.6pt;mso-height-percent:200;mso-height-relative:margin" stroked="f">
            <v:textbox style="mso-fit-shape-to-text:t">
              <w:txbxContent>
                <w:p w:rsidR="00CC632D" w:rsidRDefault="00B121B8">
                  <w:pPr>
                    <w:ind w:firstLineChars="200" w:firstLine="723"/>
                    <w:rPr>
                      <w:rFonts w:ascii="Arial" w:eastAsia="黑体" w:hAnsi="Arial" w:cs="Arial"/>
                      <w:b/>
                      <w:bCs/>
                      <w:color w:val="44546A"/>
                      <w:sz w:val="36"/>
                      <w:szCs w:val="44"/>
                    </w:rPr>
                  </w:pPr>
                  <w:r>
                    <w:rPr>
                      <w:rFonts w:ascii="Arial" w:eastAsia="黑体" w:hAnsi="Arial" w:cs="Arial" w:hint="eastAsia"/>
                      <w:b/>
                      <w:bCs/>
                      <w:color w:val="44546A"/>
                      <w:sz w:val="36"/>
                      <w:szCs w:val="44"/>
                    </w:rPr>
                    <w:t>【课程内容】</w:t>
                  </w:r>
                </w:p>
              </w:txbxContent>
            </v:textbox>
            <w10:wrap type="square"/>
          </v:rect>
        </w:pict>
      </w:r>
    </w:p>
    <w:tbl>
      <w:tblPr>
        <w:tblStyle w:val="a3"/>
        <w:tblpPr w:leftFromText="180" w:rightFromText="180" w:vertAnchor="text" w:horzAnchor="page" w:tblpXSpec="center" w:tblpY="1258"/>
        <w:tblOverlap w:val="never"/>
        <w:tblW w:w="10100" w:type="dxa"/>
        <w:jc w:val="center"/>
        <w:tblLayout w:type="fixed"/>
        <w:tblLook w:val="04A0"/>
      </w:tblPr>
      <w:tblGrid>
        <w:gridCol w:w="2626"/>
        <w:gridCol w:w="4108"/>
        <w:gridCol w:w="3366"/>
      </w:tblGrid>
      <w:tr w:rsidR="00CC632D">
        <w:trPr>
          <w:trHeight w:val="1647"/>
          <w:jc w:val="center"/>
        </w:trPr>
        <w:tc>
          <w:tcPr>
            <w:tcW w:w="2626" w:type="dxa"/>
            <w:tcBorders>
              <w:top w:val="single" w:sz="8" w:space="0" w:color="FFFFFF"/>
              <w:left w:val="single" w:sz="8" w:space="0" w:color="FFFFFF"/>
              <w:bottom w:val="single" w:sz="18" w:space="0" w:color="FFFFFF"/>
              <w:right w:val="single" w:sz="8" w:space="0" w:color="FFFFFF"/>
            </w:tcBorders>
            <w:shd w:val="clear" w:color="auto" w:fill="44546A"/>
            <w:vAlign w:val="center"/>
          </w:tcPr>
          <w:p w:rsidR="00CC632D" w:rsidRDefault="00B121B8">
            <w:pPr>
              <w:spacing w:line="520" w:lineRule="exact"/>
              <w:jc w:val="center"/>
              <w:rPr>
                <w:rFonts w:ascii="微软雅黑" w:eastAsia="微软雅黑" w:hAnsi="微软雅黑" w:cs="微软雅黑"/>
                <w:b/>
                <w:bCs/>
                <w:color w:val="FFFFFF"/>
                <w:sz w:val="24"/>
              </w:rPr>
            </w:pPr>
            <w:r>
              <w:rPr>
                <w:rFonts w:ascii="微软雅黑" w:eastAsia="微软雅黑" w:hAnsi="微软雅黑" w:cs="微软雅黑" w:hint="eastAsia"/>
                <w:b/>
                <w:bCs/>
                <w:color w:val="FFFFFF"/>
                <w:sz w:val="24"/>
              </w:rPr>
              <w:t>宏观经济与金融创新</w:t>
            </w:r>
          </w:p>
          <w:p w:rsidR="00CC632D" w:rsidRDefault="00CC632D">
            <w:pPr>
              <w:spacing w:line="520" w:lineRule="exact"/>
              <w:jc w:val="center"/>
              <w:rPr>
                <w:rFonts w:ascii="微软雅黑" w:eastAsia="微软雅黑" w:hAnsi="微软雅黑" w:cs="微软雅黑"/>
                <w:color w:val="FFFFFF"/>
                <w:sz w:val="24"/>
              </w:rPr>
            </w:pPr>
          </w:p>
        </w:tc>
        <w:tc>
          <w:tcPr>
            <w:tcW w:w="4108" w:type="dxa"/>
            <w:tcBorders>
              <w:top w:val="single" w:sz="8" w:space="0" w:color="FFFFFF"/>
              <w:left w:val="single" w:sz="8" w:space="0" w:color="FFFFFF"/>
              <w:bottom w:val="single" w:sz="18" w:space="0" w:color="FFFFFF"/>
              <w:right w:val="single" w:sz="8" w:space="0" w:color="FFFFFF"/>
            </w:tcBorders>
            <w:shd w:val="clear" w:color="auto" w:fill="44546A"/>
            <w:vAlign w:val="center"/>
          </w:tcPr>
          <w:p w:rsidR="00CC632D" w:rsidRDefault="00B121B8">
            <w:pPr>
              <w:spacing w:line="520" w:lineRule="exact"/>
              <w:rPr>
                <w:rFonts w:ascii="微软雅黑" w:eastAsia="微软雅黑" w:hAnsi="微软雅黑" w:cs="微软雅黑"/>
                <w:color w:val="FFFFFF"/>
                <w:sz w:val="24"/>
              </w:rPr>
            </w:pPr>
            <w:r>
              <w:rPr>
                <w:rFonts w:ascii="微软雅黑" w:eastAsia="微软雅黑" w:hAnsi="微软雅黑" w:cs="微软雅黑" w:hint="eastAsia"/>
                <w:color w:val="FFFFFF"/>
                <w:sz w:val="24"/>
              </w:rPr>
              <w:t>新常态下的中国经济新趋势</w:t>
            </w:r>
          </w:p>
          <w:p w:rsidR="00CC632D" w:rsidRDefault="00B121B8">
            <w:pPr>
              <w:spacing w:line="520" w:lineRule="exact"/>
              <w:rPr>
                <w:rFonts w:ascii="微软雅黑" w:eastAsia="微软雅黑" w:hAnsi="微软雅黑" w:cs="微软雅黑"/>
                <w:color w:val="FFFFFF"/>
                <w:sz w:val="24"/>
              </w:rPr>
            </w:pPr>
            <w:r>
              <w:rPr>
                <w:rFonts w:ascii="微软雅黑" w:eastAsia="微软雅黑" w:hAnsi="微软雅黑" w:cs="微软雅黑" w:hint="eastAsia"/>
                <w:color w:val="FFFFFF"/>
                <w:sz w:val="24"/>
              </w:rPr>
              <w:t>“互联网＋”下的金融创新</w:t>
            </w:r>
          </w:p>
          <w:p w:rsidR="00CC632D" w:rsidRDefault="00B121B8">
            <w:pPr>
              <w:spacing w:line="520" w:lineRule="exact"/>
              <w:rPr>
                <w:rFonts w:ascii="微软雅黑" w:eastAsia="微软雅黑" w:hAnsi="微软雅黑" w:cs="微软雅黑"/>
                <w:color w:val="FFFFFF"/>
                <w:sz w:val="24"/>
              </w:rPr>
            </w:pPr>
            <w:r>
              <w:rPr>
                <w:rFonts w:ascii="微软雅黑" w:eastAsia="微软雅黑" w:hAnsi="微软雅黑" w:cs="微软雅黑" w:hint="eastAsia"/>
                <w:color w:val="FFFFFF"/>
                <w:sz w:val="24"/>
              </w:rPr>
              <w:t>经济新周期预测及产业投资机遇</w:t>
            </w:r>
          </w:p>
        </w:tc>
        <w:tc>
          <w:tcPr>
            <w:tcW w:w="3366" w:type="dxa"/>
            <w:tcBorders>
              <w:top w:val="single" w:sz="8" w:space="0" w:color="FFFFFF"/>
              <w:left w:val="single" w:sz="8" w:space="0" w:color="FFFFFF"/>
              <w:bottom w:val="single" w:sz="18" w:space="0" w:color="FFFFFF"/>
              <w:right w:val="single" w:sz="8" w:space="0" w:color="FFFFFF"/>
            </w:tcBorders>
            <w:shd w:val="clear" w:color="auto" w:fill="44546A"/>
            <w:vAlign w:val="center"/>
          </w:tcPr>
          <w:p w:rsidR="00CC632D" w:rsidRDefault="00B121B8">
            <w:pPr>
              <w:spacing w:line="520" w:lineRule="exact"/>
              <w:rPr>
                <w:rFonts w:ascii="微软雅黑" w:eastAsia="微软雅黑" w:hAnsi="微软雅黑" w:cs="微软雅黑"/>
                <w:color w:val="FFFFFF"/>
                <w:sz w:val="24"/>
              </w:rPr>
            </w:pPr>
            <w:r>
              <w:rPr>
                <w:rFonts w:ascii="微软雅黑" w:eastAsia="微软雅黑" w:hAnsi="微软雅黑" w:cs="微软雅黑" w:hint="eastAsia"/>
                <w:color w:val="FFFFFF"/>
                <w:sz w:val="24"/>
              </w:rPr>
              <w:t>金融创新中的融资机会</w:t>
            </w:r>
          </w:p>
          <w:p w:rsidR="00CC632D" w:rsidRDefault="00B121B8">
            <w:pPr>
              <w:spacing w:line="520" w:lineRule="exact"/>
              <w:rPr>
                <w:rFonts w:ascii="微软雅黑" w:eastAsia="微软雅黑" w:hAnsi="微软雅黑" w:cs="微软雅黑"/>
                <w:color w:val="FFFFFF"/>
                <w:sz w:val="24"/>
              </w:rPr>
            </w:pPr>
            <w:r>
              <w:rPr>
                <w:rFonts w:ascii="微软雅黑" w:eastAsia="微软雅黑" w:hAnsi="微软雅黑" w:cs="微软雅黑" w:hint="eastAsia"/>
                <w:color w:val="FFFFFF"/>
                <w:sz w:val="24"/>
              </w:rPr>
              <w:t>金融创新与金融热点问题</w:t>
            </w:r>
          </w:p>
        </w:tc>
      </w:tr>
      <w:tr w:rsidR="00CC632D">
        <w:trPr>
          <w:trHeight w:val="8178"/>
          <w:jc w:val="center"/>
        </w:trPr>
        <w:tc>
          <w:tcPr>
            <w:tcW w:w="2626" w:type="dxa"/>
            <w:tcBorders>
              <w:top w:val="single" w:sz="18" w:space="0" w:color="FFFFFF"/>
              <w:left w:val="single" w:sz="8" w:space="0" w:color="FFFFFF"/>
              <w:bottom w:val="single" w:sz="8" w:space="0" w:color="FFFFFF"/>
              <w:right w:val="single" w:sz="8" w:space="0" w:color="FFFFFF"/>
            </w:tcBorders>
            <w:shd w:val="clear" w:color="auto" w:fill="D0D8E8"/>
            <w:vAlign w:val="center"/>
          </w:tcPr>
          <w:p w:rsidR="00CC632D" w:rsidRDefault="00B121B8">
            <w:pPr>
              <w:spacing w:line="520" w:lineRule="exact"/>
              <w:jc w:val="center"/>
              <w:rPr>
                <w:rFonts w:ascii="微软雅黑" w:eastAsia="微软雅黑" w:hAnsi="微软雅黑" w:cs="微软雅黑"/>
                <w:color w:val="000000"/>
                <w:sz w:val="24"/>
              </w:rPr>
            </w:pPr>
            <w:r>
              <w:rPr>
                <w:rFonts w:ascii="微软雅黑" w:eastAsia="微软雅黑" w:hAnsi="微软雅黑" w:cs="微软雅黑" w:hint="eastAsia"/>
                <w:b/>
                <w:bCs/>
                <w:color w:val="000000"/>
                <w:sz w:val="24"/>
              </w:rPr>
              <w:t>企业融资战略</w:t>
            </w:r>
          </w:p>
        </w:tc>
        <w:tc>
          <w:tcPr>
            <w:tcW w:w="4108" w:type="dxa"/>
            <w:tcBorders>
              <w:top w:val="single" w:sz="18" w:space="0" w:color="FFFFFF"/>
              <w:left w:val="single" w:sz="8" w:space="0" w:color="FFFFFF"/>
              <w:bottom w:val="single" w:sz="8" w:space="0" w:color="FFFFFF"/>
              <w:right w:val="single" w:sz="8" w:space="0" w:color="FFFFFF"/>
            </w:tcBorders>
            <w:shd w:val="clear" w:color="auto" w:fill="D0D8E8"/>
            <w:vAlign w:val="center"/>
          </w:tcPr>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多渠道，低成本企业创新融资</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对接资本—品牌战略营销</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企业吸引投资的亮点打造</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投资人和企业家关系处理</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如何吸引天使投资</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品牌营销与</w:t>
            </w:r>
            <w:proofErr w:type="gramStart"/>
            <w:r>
              <w:rPr>
                <w:rFonts w:ascii="微软雅黑" w:eastAsia="微软雅黑" w:hAnsi="微软雅黑" w:cs="微软雅黑" w:hint="eastAsia"/>
                <w:color w:val="000000"/>
                <w:sz w:val="24"/>
              </w:rPr>
              <w:t>融资路</w:t>
            </w:r>
            <w:proofErr w:type="gramEnd"/>
            <w:r>
              <w:rPr>
                <w:rFonts w:ascii="微软雅黑" w:eastAsia="微软雅黑" w:hAnsi="微软雅黑" w:cs="微软雅黑" w:hint="eastAsia"/>
                <w:color w:val="000000"/>
                <w:sz w:val="24"/>
              </w:rPr>
              <w:t>演</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现代公司估值方法与应用</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融资环境分析（内部、外部）</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融资成功的原则和控制环节</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多渠道低成本——海内外融资</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融资渠道与方法</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课融资中难点问题的分析</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国内外融资案例</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资本证券化开辟融资新途径</w:t>
            </w:r>
          </w:p>
          <w:p w:rsidR="00CC632D" w:rsidRDefault="00CC632D">
            <w:pPr>
              <w:spacing w:line="520" w:lineRule="exact"/>
              <w:rPr>
                <w:rFonts w:ascii="微软雅黑" w:eastAsia="微软雅黑" w:hAnsi="微软雅黑" w:cs="微软雅黑"/>
                <w:color w:val="000000"/>
                <w:sz w:val="24"/>
              </w:rPr>
            </w:pPr>
          </w:p>
        </w:tc>
        <w:tc>
          <w:tcPr>
            <w:tcW w:w="3366" w:type="dxa"/>
            <w:tcBorders>
              <w:top w:val="single" w:sz="18" w:space="0" w:color="FFFFFF"/>
              <w:left w:val="single" w:sz="8" w:space="0" w:color="FFFFFF"/>
              <w:bottom w:val="single" w:sz="8" w:space="0" w:color="FFFFFF"/>
              <w:right w:val="single" w:sz="8" w:space="0" w:color="FFFFFF"/>
            </w:tcBorders>
            <w:shd w:val="clear" w:color="auto" w:fill="D0D8E8"/>
            <w:vAlign w:val="center"/>
          </w:tcPr>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战略定位于商业模式创新</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海外借壳上市与融资模式</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公司金融与金融市场</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金融科技与社会发展</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大类资产配置</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资产证券化</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金融法律</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金融租赁</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行为金融学</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固定收益证券</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期权与期货</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消费金融：线上和线下的平衡点</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金融业综合经营</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跨境资本流动与投资</w:t>
            </w:r>
          </w:p>
        </w:tc>
      </w:tr>
      <w:tr w:rsidR="00CC632D">
        <w:trPr>
          <w:trHeight w:val="1647"/>
          <w:jc w:val="center"/>
        </w:trPr>
        <w:tc>
          <w:tcPr>
            <w:tcW w:w="2626"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CC632D" w:rsidRDefault="00B121B8">
            <w:pPr>
              <w:spacing w:line="520" w:lineRule="exact"/>
              <w:jc w:val="center"/>
              <w:rPr>
                <w:rFonts w:ascii="微软雅黑" w:eastAsia="微软雅黑" w:hAnsi="微软雅黑" w:cs="微软雅黑"/>
                <w:b/>
                <w:bCs/>
                <w:color w:val="000000"/>
                <w:sz w:val="24"/>
              </w:rPr>
            </w:pPr>
            <w:r>
              <w:rPr>
                <w:rFonts w:ascii="微软雅黑" w:eastAsia="微软雅黑" w:hAnsi="微软雅黑" w:cs="微软雅黑" w:hint="eastAsia"/>
                <w:b/>
                <w:bCs/>
                <w:color w:val="000000"/>
                <w:sz w:val="24"/>
              </w:rPr>
              <w:t>股权激励</w:t>
            </w:r>
          </w:p>
          <w:p w:rsidR="00CC632D" w:rsidRDefault="00CC632D">
            <w:pPr>
              <w:spacing w:line="520" w:lineRule="exact"/>
              <w:jc w:val="center"/>
              <w:rPr>
                <w:rFonts w:ascii="微软雅黑" w:eastAsia="微软雅黑" w:hAnsi="微软雅黑" w:cs="微软雅黑"/>
                <w:color w:val="000000"/>
                <w:sz w:val="24"/>
              </w:rPr>
            </w:pPr>
          </w:p>
        </w:tc>
        <w:tc>
          <w:tcPr>
            <w:tcW w:w="4108"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股权激励概述</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股权激励模式</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各类型股权结构模式设计</w:t>
            </w:r>
          </w:p>
        </w:tc>
        <w:tc>
          <w:tcPr>
            <w:tcW w:w="3366"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股权合伙机制</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股权设计—股权激励与融资</w:t>
            </w:r>
          </w:p>
          <w:p w:rsidR="00CC632D" w:rsidRDefault="00CC632D">
            <w:pPr>
              <w:spacing w:line="520" w:lineRule="exact"/>
              <w:rPr>
                <w:rFonts w:ascii="微软雅黑" w:eastAsia="微软雅黑" w:hAnsi="微软雅黑" w:cs="微软雅黑"/>
                <w:color w:val="000000"/>
                <w:sz w:val="24"/>
              </w:rPr>
            </w:pPr>
          </w:p>
        </w:tc>
      </w:tr>
      <w:tr w:rsidR="00CC632D">
        <w:trPr>
          <w:trHeight w:val="2731"/>
          <w:jc w:val="center"/>
        </w:trPr>
        <w:tc>
          <w:tcPr>
            <w:tcW w:w="2626"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CC632D" w:rsidRDefault="00B121B8">
            <w:pPr>
              <w:spacing w:line="520" w:lineRule="exact"/>
              <w:jc w:val="center"/>
              <w:rPr>
                <w:rFonts w:ascii="微软雅黑" w:eastAsia="微软雅黑" w:hAnsi="微软雅黑" w:cs="微软雅黑"/>
                <w:color w:val="000000"/>
                <w:sz w:val="24"/>
              </w:rPr>
            </w:pPr>
            <w:r>
              <w:rPr>
                <w:rFonts w:ascii="微软雅黑" w:eastAsia="微软雅黑" w:hAnsi="微软雅黑" w:cs="微软雅黑" w:hint="eastAsia"/>
                <w:b/>
                <w:bCs/>
                <w:color w:val="000000"/>
                <w:sz w:val="24"/>
              </w:rPr>
              <w:t>资本模式创新顶层设计与市值管理</w:t>
            </w:r>
          </w:p>
        </w:tc>
        <w:tc>
          <w:tcPr>
            <w:tcW w:w="4108"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资本模式创新设计</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设计产融结合的方案</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基金模式创新与投资机制的设计</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类金融模式的具体分析</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平台经济、共享经济企业价值创造</w:t>
            </w:r>
          </w:p>
        </w:tc>
        <w:tc>
          <w:tcPr>
            <w:tcW w:w="3366"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市值管理与资本之路</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企业成长的价值导航分析与创造路径</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企业价值的形成与评估逻辑</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市值管理与价值倍增之道</w:t>
            </w:r>
          </w:p>
        </w:tc>
      </w:tr>
      <w:tr w:rsidR="00CC632D">
        <w:trPr>
          <w:trHeight w:val="1647"/>
          <w:jc w:val="center"/>
        </w:trPr>
        <w:tc>
          <w:tcPr>
            <w:tcW w:w="2626"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CC632D" w:rsidRDefault="00B121B8">
            <w:pPr>
              <w:spacing w:line="520" w:lineRule="exact"/>
              <w:jc w:val="center"/>
              <w:rPr>
                <w:rFonts w:ascii="微软雅黑" w:eastAsia="微软雅黑" w:hAnsi="微软雅黑" w:cs="微软雅黑"/>
                <w:color w:val="000000"/>
                <w:sz w:val="24"/>
              </w:rPr>
            </w:pPr>
            <w:r>
              <w:rPr>
                <w:rFonts w:ascii="微软雅黑" w:eastAsia="微软雅黑" w:hAnsi="微软雅黑" w:cs="微软雅黑" w:hint="eastAsia"/>
                <w:b/>
                <w:bCs/>
                <w:color w:val="000000"/>
                <w:sz w:val="24"/>
              </w:rPr>
              <w:lastRenderedPageBreak/>
              <w:t>私</w:t>
            </w:r>
            <w:proofErr w:type="gramStart"/>
            <w:r>
              <w:rPr>
                <w:rFonts w:ascii="微软雅黑" w:eastAsia="微软雅黑" w:hAnsi="微软雅黑" w:cs="微软雅黑" w:hint="eastAsia"/>
                <w:b/>
                <w:bCs/>
                <w:color w:val="000000"/>
                <w:sz w:val="24"/>
              </w:rPr>
              <w:t>募股权投资</w:t>
            </w:r>
            <w:proofErr w:type="gramEnd"/>
            <w:r>
              <w:rPr>
                <w:rFonts w:ascii="微软雅黑" w:eastAsia="微软雅黑" w:hAnsi="微软雅黑" w:cs="微软雅黑" w:hint="eastAsia"/>
                <w:b/>
                <w:bCs/>
                <w:color w:val="000000"/>
                <w:sz w:val="24"/>
              </w:rPr>
              <w:t>PE基金</w:t>
            </w:r>
          </w:p>
        </w:tc>
        <w:tc>
          <w:tcPr>
            <w:tcW w:w="4108"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投资基金</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资本市场私</w:t>
            </w:r>
            <w:proofErr w:type="gramStart"/>
            <w:r>
              <w:rPr>
                <w:rFonts w:ascii="微软雅黑" w:eastAsia="微软雅黑" w:hAnsi="微软雅黑" w:cs="微软雅黑" w:hint="eastAsia"/>
                <w:color w:val="000000"/>
                <w:sz w:val="24"/>
              </w:rPr>
              <w:t>募股权基金</w:t>
            </w:r>
            <w:proofErr w:type="gramEnd"/>
            <w:r>
              <w:rPr>
                <w:rFonts w:ascii="微软雅黑" w:eastAsia="微软雅黑" w:hAnsi="微软雅黑" w:cs="微软雅黑" w:hint="eastAsia"/>
                <w:color w:val="000000"/>
                <w:sz w:val="24"/>
              </w:rPr>
              <w:t>法律及政策解析</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私</w:t>
            </w:r>
            <w:proofErr w:type="gramStart"/>
            <w:r>
              <w:rPr>
                <w:rFonts w:ascii="微软雅黑" w:eastAsia="微软雅黑" w:hAnsi="微软雅黑" w:cs="微软雅黑" w:hint="eastAsia"/>
                <w:color w:val="000000"/>
                <w:sz w:val="24"/>
              </w:rPr>
              <w:t>募股权投资</w:t>
            </w:r>
            <w:proofErr w:type="gramEnd"/>
            <w:r>
              <w:rPr>
                <w:rFonts w:ascii="微软雅黑" w:eastAsia="微软雅黑" w:hAnsi="微软雅黑" w:cs="微软雅黑" w:hint="eastAsia"/>
                <w:color w:val="000000"/>
                <w:sz w:val="24"/>
              </w:rPr>
              <w:t>基金（PE）的组织形式</w:t>
            </w:r>
          </w:p>
        </w:tc>
        <w:tc>
          <w:tcPr>
            <w:tcW w:w="3366"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企业私</w:t>
            </w:r>
            <w:proofErr w:type="gramStart"/>
            <w:r>
              <w:rPr>
                <w:rFonts w:ascii="微软雅黑" w:eastAsia="微软雅黑" w:hAnsi="微软雅黑" w:cs="微软雅黑" w:hint="eastAsia"/>
                <w:color w:val="000000"/>
                <w:sz w:val="24"/>
              </w:rPr>
              <w:t>募股权</w:t>
            </w:r>
            <w:proofErr w:type="gramEnd"/>
            <w:r>
              <w:rPr>
                <w:rFonts w:ascii="微软雅黑" w:eastAsia="微软雅黑" w:hAnsi="微软雅黑" w:cs="微软雅黑" w:hint="eastAsia"/>
                <w:color w:val="000000"/>
                <w:sz w:val="24"/>
              </w:rPr>
              <w:t>融资操作实务与流程私</w:t>
            </w:r>
            <w:proofErr w:type="gramStart"/>
            <w:r>
              <w:rPr>
                <w:rFonts w:ascii="微软雅黑" w:eastAsia="微软雅黑" w:hAnsi="微软雅黑" w:cs="微软雅黑" w:hint="eastAsia"/>
                <w:color w:val="000000"/>
                <w:sz w:val="24"/>
              </w:rPr>
              <w:t>募股权基金</w:t>
            </w:r>
            <w:proofErr w:type="gramEnd"/>
            <w:r>
              <w:rPr>
                <w:rFonts w:ascii="微软雅黑" w:eastAsia="微软雅黑" w:hAnsi="微软雅黑" w:cs="微软雅黑" w:hint="eastAsia"/>
                <w:color w:val="000000"/>
                <w:sz w:val="24"/>
              </w:rPr>
              <w:t>（PE）管理模式</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私</w:t>
            </w:r>
            <w:proofErr w:type="gramStart"/>
            <w:r>
              <w:rPr>
                <w:rFonts w:ascii="微软雅黑" w:eastAsia="微软雅黑" w:hAnsi="微软雅黑" w:cs="微软雅黑" w:hint="eastAsia"/>
                <w:color w:val="000000"/>
                <w:sz w:val="24"/>
              </w:rPr>
              <w:t>募股权投资</w:t>
            </w:r>
            <w:proofErr w:type="gramEnd"/>
            <w:r>
              <w:rPr>
                <w:rFonts w:ascii="微软雅黑" w:eastAsia="微软雅黑" w:hAnsi="微软雅黑" w:cs="微软雅黑" w:hint="eastAsia"/>
                <w:color w:val="000000"/>
                <w:sz w:val="24"/>
              </w:rPr>
              <w:t>基金策略与投资程序</w:t>
            </w:r>
          </w:p>
        </w:tc>
      </w:tr>
      <w:tr w:rsidR="00CC632D">
        <w:trPr>
          <w:trHeight w:val="2189"/>
          <w:jc w:val="center"/>
        </w:trPr>
        <w:tc>
          <w:tcPr>
            <w:tcW w:w="2626"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CC632D" w:rsidRDefault="00B121B8">
            <w:pPr>
              <w:spacing w:line="520" w:lineRule="exact"/>
              <w:jc w:val="center"/>
              <w:rPr>
                <w:rFonts w:ascii="微软雅黑" w:eastAsia="微软雅黑" w:hAnsi="微软雅黑" w:cs="微软雅黑"/>
                <w:b/>
                <w:bCs/>
                <w:color w:val="000000"/>
                <w:sz w:val="24"/>
              </w:rPr>
            </w:pPr>
            <w:r>
              <w:rPr>
                <w:rFonts w:ascii="微软雅黑" w:eastAsia="微软雅黑" w:hAnsi="微软雅黑" w:cs="微软雅黑" w:hint="eastAsia"/>
                <w:b/>
                <w:bCs/>
                <w:color w:val="000000"/>
                <w:sz w:val="24"/>
              </w:rPr>
              <w:t>互联网金融</w:t>
            </w:r>
          </w:p>
          <w:p w:rsidR="00CC632D" w:rsidRDefault="00CC632D">
            <w:pPr>
              <w:spacing w:line="520" w:lineRule="exact"/>
              <w:jc w:val="center"/>
              <w:rPr>
                <w:rFonts w:ascii="微软雅黑" w:eastAsia="微软雅黑" w:hAnsi="微软雅黑" w:cs="微软雅黑"/>
                <w:color w:val="000000"/>
                <w:sz w:val="24"/>
              </w:rPr>
            </w:pPr>
          </w:p>
        </w:tc>
        <w:tc>
          <w:tcPr>
            <w:tcW w:w="4108"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传统企业对互联网金融的应用</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P2P模式</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中国式众筹</w:t>
            </w:r>
          </w:p>
          <w:p w:rsidR="00CC632D" w:rsidRDefault="00B121B8">
            <w:pPr>
              <w:spacing w:line="520" w:lineRule="exact"/>
              <w:rPr>
                <w:rFonts w:ascii="微软雅黑" w:eastAsia="微软雅黑" w:hAnsi="微软雅黑" w:cs="微软雅黑"/>
                <w:color w:val="000000"/>
                <w:sz w:val="24"/>
              </w:rPr>
            </w:pPr>
            <w:proofErr w:type="gramStart"/>
            <w:r>
              <w:rPr>
                <w:rFonts w:ascii="微软雅黑" w:eastAsia="微软雅黑" w:hAnsi="微软雅黑" w:cs="微软雅黑" w:hint="eastAsia"/>
                <w:color w:val="000000"/>
                <w:sz w:val="24"/>
              </w:rPr>
              <w:t>玩转众筹</w:t>
            </w:r>
            <w:proofErr w:type="gramEnd"/>
          </w:p>
        </w:tc>
        <w:tc>
          <w:tcPr>
            <w:tcW w:w="3366"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第三方支付系统与虚拟货币</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供应链金融</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大数据、</w:t>
            </w:r>
            <w:proofErr w:type="gramStart"/>
            <w:r>
              <w:rPr>
                <w:rFonts w:ascii="微软雅黑" w:eastAsia="微软雅黑" w:hAnsi="微软雅黑" w:cs="微软雅黑" w:hint="eastAsia"/>
                <w:color w:val="000000"/>
                <w:sz w:val="24"/>
              </w:rPr>
              <w:t>云计算</w:t>
            </w:r>
            <w:proofErr w:type="gramEnd"/>
            <w:r>
              <w:rPr>
                <w:rFonts w:ascii="微软雅黑" w:eastAsia="微软雅黑" w:hAnsi="微软雅黑" w:cs="微软雅黑" w:hint="eastAsia"/>
                <w:color w:val="000000"/>
                <w:sz w:val="24"/>
              </w:rPr>
              <w:t>与互联网金融</w:t>
            </w:r>
          </w:p>
          <w:p w:rsidR="00CC632D" w:rsidRDefault="00B121B8">
            <w:pPr>
              <w:spacing w:line="520" w:lineRule="exact"/>
              <w:rPr>
                <w:rFonts w:ascii="微软雅黑" w:eastAsia="微软雅黑" w:hAnsi="微软雅黑" w:cs="微软雅黑"/>
                <w:color w:val="000000"/>
                <w:sz w:val="24"/>
              </w:rPr>
            </w:pPr>
            <w:proofErr w:type="gramStart"/>
            <w:r>
              <w:rPr>
                <w:rFonts w:ascii="微软雅黑" w:eastAsia="微软雅黑" w:hAnsi="微软雅黑" w:cs="微软雅黑" w:hint="eastAsia"/>
                <w:color w:val="000000"/>
                <w:sz w:val="24"/>
              </w:rPr>
              <w:t>网贷行业</w:t>
            </w:r>
            <w:proofErr w:type="gramEnd"/>
            <w:r>
              <w:rPr>
                <w:rFonts w:ascii="微软雅黑" w:eastAsia="微软雅黑" w:hAnsi="微软雅黑" w:cs="微软雅黑" w:hint="eastAsia"/>
                <w:color w:val="000000"/>
                <w:sz w:val="24"/>
              </w:rPr>
              <w:t>：转型与监管</w:t>
            </w:r>
          </w:p>
        </w:tc>
      </w:tr>
      <w:tr w:rsidR="00CC632D">
        <w:trPr>
          <w:trHeight w:val="3815"/>
          <w:jc w:val="center"/>
        </w:trPr>
        <w:tc>
          <w:tcPr>
            <w:tcW w:w="2626"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CC632D" w:rsidRDefault="00B121B8">
            <w:pPr>
              <w:spacing w:line="520" w:lineRule="exact"/>
              <w:jc w:val="center"/>
              <w:rPr>
                <w:rFonts w:ascii="微软雅黑" w:eastAsia="微软雅黑" w:hAnsi="微软雅黑" w:cs="微软雅黑"/>
                <w:color w:val="000000"/>
                <w:sz w:val="24"/>
              </w:rPr>
            </w:pPr>
            <w:r>
              <w:rPr>
                <w:rFonts w:ascii="微软雅黑" w:eastAsia="微软雅黑" w:hAnsi="微软雅黑" w:cs="微软雅黑" w:hint="eastAsia"/>
                <w:b/>
                <w:bCs/>
                <w:color w:val="000000"/>
                <w:sz w:val="24"/>
              </w:rPr>
              <w:t>企业并购与重组</w:t>
            </w:r>
          </w:p>
        </w:tc>
        <w:tc>
          <w:tcPr>
            <w:tcW w:w="4108"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企业并购重组的方案设计及创新</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公司重组与资产置换</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并购重组的反收购策略</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不同类型股东并购重组的动机和行为</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公司并购重组交易结构</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公司并购重组支付方式</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公司并购融资手段</w:t>
            </w:r>
          </w:p>
        </w:tc>
        <w:tc>
          <w:tcPr>
            <w:tcW w:w="3366"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公司并购重组估值方法和定价</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国有股东行为及监管</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反垄断和同业竞争监管</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民营企业在并购重组中的地位保护</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反收购的监管</w:t>
            </w:r>
          </w:p>
          <w:p w:rsidR="00CC632D" w:rsidRDefault="00CC632D">
            <w:pPr>
              <w:spacing w:line="520" w:lineRule="exact"/>
              <w:rPr>
                <w:rFonts w:ascii="微软雅黑" w:eastAsia="微软雅黑" w:hAnsi="微软雅黑" w:cs="微软雅黑"/>
                <w:color w:val="000000"/>
                <w:sz w:val="24"/>
              </w:rPr>
            </w:pPr>
          </w:p>
        </w:tc>
      </w:tr>
      <w:tr w:rsidR="00CC632D">
        <w:trPr>
          <w:trHeight w:val="2189"/>
          <w:jc w:val="center"/>
        </w:trPr>
        <w:tc>
          <w:tcPr>
            <w:tcW w:w="2626"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CC632D" w:rsidRDefault="00B121B8">
            <w:pPr>
              <w:spacing w:line="520" w:lineRule="exact"/>
              <w:jc w:val="center"/>
              <w:rPr>
                <w:rFonts w:ascii="微软雅黑" w:eastAsia="微软雅黑" w:hAnsi="微软雅黑" w:cs="微软雅黑"/>
                <w:b/>
                <w:bCs/>
                <w:color w:val="000000"/>
                <w:sz w:val="24"/>
              </w:rPr>
            </w:pPr>
            <w:r>
              <w:rPr>
                <w:rFonts w:ascii="微软雅黑" w:eastAsia="微软雅黑" w:hAnsi="微软雅黑" w:cs="微软雅黑" w:hint="eastAsia"/>
                <w:b/>
                <w:bCs/>
                <w:color w:val="000000"/>
                <w:sz w:val="24"/>
              </w:rPr>
              <w:t>财务管控与税务筹划</w:t>
            </w:r>
          </w:p>
          <w:p w:rsidR="00CC632D" w:rsidRDefault="00CC632D">
            <w:pPr>
              <w:spacing w:line="520" w:lineRule="exact"/>
              <w:jc w:val="center"/>
              <w:rPr>
                <w:rFonts w:ascii="微软雅黑" w:eastAsia="微软雅黑" w:hAnsi="微软雅黑" w:cs="微软雅黑"/>
                <w:color w:val="000000"/>
                <w:sz w:val="24"/>
              </w:rPr>
            </w:pPr>
          </w:p>
        </w:tc>
        <w:tc>
          <w:tcPr>
            <w:tcW w:w="4108"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企业财务分析与资本决策</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企业财务战略管控解析</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如何从战略角度进行财务分析</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财务风险管理与防御体系建设</w:t>
            </w:r>
          </w:p>
        </w:tc>
        <w:tc>
          <w:tcPr>
            <w:tcW w:w="3366"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企业税务筹划与资本决策</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企业税务风险的防范与管理</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从税务角度</w:t>
            </w:r>
            <w:proofErr w:type="gramStart"/>
            <w:r>
              <w:rPr>
                <w:rFonts w:ascii="微软雅黑" w:eastAsia="微软雅黑" w:hAnsi="微软雅黑" w:cs="微软雅黑" w:hint="eastAsia"/>
                <w:color w:val="000000"/>
                <w:sz w:val="24"/>
              </w:rPr>
              <w:t>看商业</w:t>
            </w:r>
            <w:proofErr w:type="gramEnd"/>
            <w:r>
              <w:rPr>
                <w:rFonts w:ascii="微软雅黑" w:eastAsia="微软雅黑" w:hAnsi="微软雅黑" w:cs="微软雅黑" w:hint="eastAsia"/>
                <w:color w:val="000000"/>
                <w:sz w:val="24"/>
              </w:rPr>
              <w:t>模式优化</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税务筹划实操案例</w:t>
            </w:r>
          </w:p>
        </w:tc>
      </w:tr>
      <w:tr w:rsidR="00CC632D">
        <w:trPr>
          <w:trHeight w:val="4776"/>
          <w:jc w:val="center"/>
        </w:trPr>
        <w:tc>
          <w:tcPr>
            <w:tcW w:w="2626"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CC632D" w:rsidRDefault="00B121B8">
            <w:pPr>
              <w:spacing w:line="520" w:lineRule="exact"/>
              <w:jc w:val="center"/>
              <w:rPr>
                <w:rFonts w:ascii="微软雅黑" w:eastAsia="微软雅黑" w:hAnsi="微软雅黑" w:cs="微软雅黑"/>
                <w:b/>
                <w:bCs/>
                <w:color w:val="000000"/>
                <w:sz w:val="24"/>
              </w:rPr>
            </w:pPr>
            <w:r>
              <w:rPr>
                <w:rFonts w:ascii="微软雅黑" w:eastAsia="微软雅黑" w:hAnsi="微软雅黑" w:cs="微软雅黑" w:hint="eastAsia"/>
                <w:b/>
                <w:bCs/>
                <w:color w:val="000000"/>
                <w:sz w:val="24"/>
              </w:rPr>
              <w:t>企业上市与多层次资本市场解析</w:t>
            </w:r>
          </w:p>
          <w:p w:rsidR="00CC632D" w:rsidRDefault="00CC632D">
            <w:pPr>
              <w:spacing w:line="520" w:lineRule="exact"/>
              <w:jc w:val="center"/>
              <w:rPr>
                <w:rFonts w:ascii="微软雅黑" w:eastAsia="微软雅黑" w:hAnsi="微软雅黑" w:cs="微软雅黑"/>
                <w:color w:val="000000"/>
                <w:sz w:val="24"/>
              </w:rPr>
            </w:pPr>
          </w:p>
        </w:tc>
        <w:tc>
          <w:tcPr>
            <w:tcW w:w="4108"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CC632D" w:rsidRDefault="00B121B8">
            <w:pPr>
              <w:spacing w:line="520" w:lineRule="exact"/>
              <w:rPr>
                <w:rFonts w:ascii="微软雅黑" w:eastAsia="微软雅黑" w:hAnsi="微软雅黑" w:cs="微软雅黑"/>
                <w:color w:val="000000"/>
                <w:sz w:val="24"/>
              </w:rPr>
            </w:pPr>
            <w:proofErr w:type="gramStart"/>
            <w:r>
              <w:rPr>
                <w:rFonts w:ascii="微软雅黑" w:eastAsia="微软雅黑" w:hAnsi="微软雅黑" w:cs="微软雅黑" w:hint="eastAsia"/>
                <w:color w:val="000000"/>
                <w:sz w:val="24"/>
              </w:rPr>
              <w:t>科创企业</w:t>
            </w:r>
            <w:proofErr w:type="gramEnd"/>
            <w:r>
              <w:rPr>
                <w:rFonts w:ascii="微软雅黑" w:eastAsia="微软雅黑" w:hAnsi="微软雅黑" w:cs="微软雅黑" w:hint="eastAsia"/>
                <w:color w:val="000000"/>
                <w:sz w:val="24"/>
              </w:rPr>
              <w:t>融资政策趋势及</w:t>
            </w:r>
            <w:proofErr w:type="gramStart"/>
            <w:r>
              <w:rPr>
                <w:rFonts w:ascii="微软雅黑" w:eastAsia="微软雅黑" w:hAnsi="微软雅黑" w:cs="微软雅黑" w:hint="eastAsia"/>
                <w:color w:val="000000"/>
                <w:sz w:val="24"/>
              </w:rPr>
              <w:t>科创板</w:t>
            </w:r>
            <w:proofErr w:type="gramEnd"/>
            <w:r>
              <w:rPr>
                <w:rFonts w:ascii="微软雅黑" w:eastAsia="微软雅黑" w:hAnsi="微软雅黑" w:cs="微软雅黑" w:hint="eastAsia"/>
                <w:color w:val="000000"/>
                <w:sz w:val="24"/>
              </w:rPr>
              <w:t>概述</w:t>
            </w:r>
          </w:p>
          <w:p w:rsidR="00CC632D" w:rsidRDefault="00B121B8">
            <w:pPr>
              <w:spacing w:line="520" w:lineRule="exact"/>
              <w:rPr>
                <w:rFonts w:ascii="微软雅黑" w:eastAsia="微软雅黑" w:hAnsi="微软雅黑" w:cs="微软雅黑"/>
                <w:color w:val="000000"/>
                <w:sz w:val="24"/>
              </w:rPr>
            </w:pPr>
            <w:proofErr w:type="gramStart"/>
            <w:r>
              <w:rPr>
                <w:rFonts w:ascii="微软雅黑" w:eastAsia="微软雅黑" w:hAnsi="微软雅黑" w:cs="微软雅黑" w:hint="eastAsia"/>
                <w:color w:val="000000"/>
                <w:sz w:val="24"/>
              </w:rPr>
              <w:t>科创板与科创板</w:t>
            </w:r>
            <w:proofErr w:type="gramEnd"/>
            <w:r>
              <w:rPr>
                <w:rFonts w:ascii="微软雅黑" w:eastAsia="微软雅黑" w:hAnsi="微软雅黑" w:cs="微软雅黑" w:hint="eastAsia"/>
                <w:color w:val="000000"/>
                <w:sz w:val="24"/>
              </w:rPr>
              <w:t>投资</w:t>
            </w:r>
          </w:p>
          <w:p w:rsidR="00CC632D" w:rsidRDefault="00B121B8">
            <w:pPr>
              <w:spacing w:line="520" w:lineRule="exact"/>
              <w:rPr>
                <w:rFonts w:ascii="微软雅黑" w:eastAsia="微软雅黑" w:hAnsi="微软雅黑" w:cs="微软雅黑"/>
                <w:color w:val="000000"/>
                <w:sz w:val="24"/>
              </w:rPr>
            </w:pPr>
            <w:proofErr w:type="gramStart"/>
            <w:r>
              <w:rPr>
                <w:rFonts w:ascii="微软雅黑" w:eastAsia="微软雅黑" w:hAnsi="微软雅黑" w:cs="微软雅黑" w:hint="eastAsia"/>
                <w:color w:val="000000"/>
                <w:sz w:val="24"/>
              </w:rPr>
              <w:t>科创板</w:t>
            </w:r>
            <w:proofErr w:type="gramEnd"/>
            <w:r>
              <w:rPr>
                <w:rFonts w:ascii="微软雅黑" w:eastAsia="微软雅黑" w:hAnsi="微软雅黑" w:cs="微软雅黑" w:hint="eastAsia"/>
                <w:color w:val="000000"/>
                <w:sz w:val="24"/>
              </w:rPr>
              <w:t>上市审核、发行定价与承销</w:t>
            </w:r>
          </w:p>
          <w:p w:rsidR="00CC632D" w:rsidRDefault="00B121B8">
            <w:pPr>
              <w:spacing w:line="520" w:lineRule="exact"/>
              <w:rPr>
                <w:rFonts w:ascii="微软雅黑" w:eastAsia="微软雅黑" w:hAnsi="微软雅黑" w:cs="微软雅黑"/>
                <w:color w:val="000000"/>
                <w:sz w:val="24"/>
              </w:rPr>
            </w:pPr>
            <w:proofErr w:type="gramStart"/>
            <w:r>
              <w:rPr>
                <w:rFonts w:ascii="微软雅黑" w:eastAsia="微软雅黑" w:hAnsi="微软雅黑" w:cs="微软雅黑" w:hint="eastAsia"/>
                <w:color w:val="000000"/>
                <w:sz w:val="24"/>
              </w:rPr>
              <w:t>科创板</w:t>
            </w:r>
            <w:proofErr w:type="gramEnd"/>
            <w:r>
              <w:rPr>
                <w:rFonts w:ascii="微软雅黑" w:eastAsia="微软雅黑" w:hAnsi="微软雅黑" w:cs="微软雅黑" w:hint="eastAsia"/>
                <w:color w:val="000000"/>
                <w:sz w:val="24"/>
              </w:rPr>
              <w:t>差异化交易机制安排</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主板上市条件与上市流程、案例分析</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中小板上市条件与上市流程、案例分析</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创业上市条件与上市流程、案例分析</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新兴板上市条件与上市流程、</w:t>
            </w:r>
          </w:p>
        </w:tc>
        <w:tc>
          <w:tcPr>
            <w:tcW w:w="3366" w:type="dxa"/>
            <w:tcBorders>
              <w:top w:val="single" w:sz="8" w:space="0" w:color="FFFFFF"/>
              <w:left w:val="single" w:sz="8" w:space="0" w:color="FFFFFF"/>
              <w:bottom w:val="single" w:sz="8" w:space="0" w:color="FFFFFF"/>
              <w:right w:val="single" w:sz="8" w:space="0" w:color="FFFFFF"/>
            </w:tcBorders>
            <w:shd w:val="clear" w:color="auto" w:fill="D0D8E8"/>
            <w:vAlign w:val="center"/>
          </w:tcPr>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案例分析</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中国企业境外上市政策解读</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境外主要证券市场选择</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新三板挂牌策略、案例分析与实务操作</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新三板市场解析与企业抉择</w:t>
            </w:r>
          </w:p>
          <w:p w:rsidR="00CC632D" w:rsidRDefault="00B121B8">
            <w:pPr>
              <w:spacing w:line="520" w:lineRule="exact"/>
              <w:rPr>
                <w:rFonts w:ascii="微软雅黑" w:eastAsia="微软雅黑" w:hAnsi="微软雅黑" w:cs="微软雅黑"/>
                <w:color w:val="000000"/>
                <w:sz w:val="24"/>
              </w:rPr>
            </w:pPr>
            <w:r>
              <w:rPr>
                <w:rFonts w:ascii="微软雅黑" w:eastAsia="微软雅黑" w:hAnsi="微软雅黑" w:cs="微软雅黑" w:hint="eastAsia"/>
                <w:color w:val="000000"/>
                <w:sz w:val="24"/>
              </w:rPr>
              <w:t>挂牌过程中财税问题及解决方案</w:t>
            </w:r>
          </w:p>
          <w:p w:rsidR="00CC632D" w:rsidRDefault="00CC632D">
            <w:pPr>
              <w:spacing w:line="520" w:lineRule="exact"/>
              <w:rPr>
                <w:rFonts w:ascii="微软雅黑" w:eastAsia="微软雅黑" w:hAnsi="微软雅黑" w:cs="微软雅黑"/>
                <w:color w:val="000000"/>
                <w:sz w:val="24"/>
              </w:rPr>
            </w:pPr>
          </w:p>
        </w:tc>
      </w:tr>
    </w:tbl>
    <w:p w:rsidR="00CC632D" w:rsidRDefault="00CC632D">
      <w:pPr>
        <w:ind w:firstLineChars="200" w:firstLine="480"/>
        <w:rPr>
          <w:rFonts w:ascii="宋体" w:hAnsi="宋体"/>
          <w:sz w:val="24"/>
        </w:rPr>
      </w:pPr>
    </w:p>
    <w:p w:rsidR="00CC632D" w:rsidRDefault="00CC632D"/>
    <w:p w:rsidR="00CC632D" w:rsidRDefault="00CC632D"/>
    <w:p w:rsidR="00CC632D" w:rsidRDefault="00CC632D"/>
    <w:p w:rsidR="00CC632D" w:rsidRDefault="00CC632D">
      <w:pPr>
        <w:sectPr w:rsidR="00CC632D">
          <w:pgSz w:w="11906" w:h="16838"/>
          <w:pgMar w:top="0" w:right="0" w:bottom="0" w:left="0" w:header="851" w:footer="992" w:gutter="0"/>
          <w:cols w:space="425"/>
          <w:docGrid w:type="lines" w:linePitch="312"/>
        </w:sectPr>
      </w:pPr>
    </w:p>
    <w:p w:rsidR="00CC632D" w:rsidRDefault="00DA447F">
      <w:r>
        <w:lastRenderedPageBreak/>
        <w:pict>
          <v:rect id="1057" o:spid="_x0000_s1042" style="position:absolute;left:0;text-align:left;margin-left:62.45pt;margin-top:323.55pt;width:462.4pt;height:479.4pt;z-index:251666944;visibility:visible;mso-wrap-distance-top:3.6pt;mso-wrap-distance-bottom:3.6pt" filled="f" stroked="f">
            <v:textbox>
              <w:txbxContent>
                <w:p w:rsidR="00CC632D" w:rsidRDefault="00B121B8">
                  <w:pPr>
                    <w:pStyle w:val="a4"/>
                    <w:spacing w:line="560" w:lineRule="exact"/>
                    <w:ind w:left="504" w:firstLineChars="0" w:firstLine="0"/>
                    <w:rPr>
                      <w:rFonts w:ascii="Arial" w:eastAsia="黑体" w:hAnsi="Arial" w:cs="Arial"/>
                      <w:b/>
                      <w:bCs/>
                      <w:color w:val="44546A"/>
                      <w:sz w:val="36"/>
                      <w:szCs w:val="44"/>
                    </w:rPr>
                  </w:pPr>
                  <w:r>
                    <w:rPr>
                      <w:rFonts w:ascii="Arial" w:eastAsia="黑体" w:hAnsi="Arial" w:cs="Arial" w:hint="eastAsia"/>
                      <w:b/>
                      <w:bCs/>
                      <w:color w:val="44546A"/>
                      <w:sz w:val="36"/>
                      <w:szCs w:val="44"/>
                    </w:rPr>
                    <w:t>韩秀云</w:t>
                  </w:r>
                </w:p>
                <w:p w:rsidR="00CC632D" w:rsidRDefault="00B121B8">
                  <w:pPr>
                    <w:pStyle w:val="a4"/>
                    <w:spacing w:line="560" w:lineRule="exact"/>
                    <w:ind w:left="504" w:firstLineChars="0" w:firstLine="0"/>
                    <w:rPr>
                      <w:color w:val="595959"/>
                      <w:sz w:val="28"/>
                      <w:szCs w:val="28"/>
                      <w:lang w:val="zh-CN"/>
                    </w:rPr>
                  </w:pPr>
                  <w:r>
                    <w:rPr>
                      <w:rFonts w:hint="eastAsia"/>
                      <w:color w:val="595959"/>
                      <w:sz w:val="28"/>
                      <w:szCs w:val="28"/>
                      <w:lang w:val="zh-CN"/>
                    </w:rPr>
                    <w:t>清华大学经济管理学院教授、兼任清华大学中国经济研究中心高级研究员、清华大学中国与世界经济研究中心研究员、中央电视台财经评论员。</w:t>
                  </w:r>
                </w:p>
                <w:p w:rsidR="00CC632D" w:rsidRDefault="00B121B8">
                  <w:pPr>
                    <w:pStyle w:val="a4"/>
                    <w:spacing w:line="560" w:lineRule="exact"/>
                    <w:ind w:left="504" w:firstLineChars="0" w:firstLine="0"/>
                    <w:rPr>
                      <w:rFonts w:ascii="Arial" w:eastAsia="黑体" w:hAnsi="Arial" w:cs="Arial"/>
                      <w:b/>
                      <w:bCs/>
                      <w:color w:val="44546A"/>
                      <w:sz w:val="36"/>
                      <w:szCs w:val="44"/>
                    </w:rPr>
                  </w:pPr>
                  <w:r>
                    <w:rPr>
                      <w:rFonts w:ascii="Arial" w:eastAsia="黑体" w:hAnsi="Arial" w:cs="Arial" w:hint="eastAsia"/>
                      <w:b/>
                      <w:bCs/>
                      <w:color w:val="44546A"/>
                      <w:sz w:val="36"/>
                      <w:szCs w:val="44"/>
                      <w:lang w:val="zh-CN"/>
                    </w:rPr>
                    <w:t>房西苑</w:t>
                  </w:r>
                </w:p>
                <w:p w:rsidR="00CC632D" w:rsidRDefault="00B121B8">
                  <w:pPr>
                    <w:pStyle w:val="a4"/>
                    <w:spacing w:line="560" w:lineRule="exact"/>
                    <w:ind w:left="504" w:firstLineChars="0" w:firstLine="0"/>
                    <w:rPr>
                      <w:color w:val="595959"/>
                      <w:sz w:val="28"/>
                      <w:szCs w:val="28"/>
                      <w:lang w:val="zh-CN"/>
                    </w:rPr>
                  </w:pPr>
                  <w:r>
                    <w:rPr>
                      <w:rFonts w:hint="eastAsia"/>
                      <w:color w:val="595959"/>
                      <w:sz w:val="28"/>
                      <w:szCs w:val="28"/>
                      <w:lang w:val="zh-CN"/>
                    </w:rPr>
                    <w:t>著名国际投资融资顾问，清华紫光汇思通管理咨询公司首席咨询师，同时兼任北京大学国情研究中心研究员，北京大学、清华大学、中国科学院研究生院兼职教授。</w:t>
                  </w:r>
                </w:p>
                <w:p w:rsidR="00CC632D" w:rsidRDefault="00B121B8">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梁慧</w:t>
                  </w:r>
                </w:p>
                <w:p w:rsidR="00CC632D" w:rsidRDefault="00B121B8">
                  <w:pPr>
                    <w:pStyle w:val="a4"/>
                    <w:spacing w:line="560" w:lineRule="exact"/>
                    <w:ind w:left="504" w:firstLineChars="0" w:firstLine="0"/>
                    <w:rPr>
                      <w:color w:val="595959"/>
                      <w:sz w:val="28"/>
                      <w:szCs w:val="28"/>
                      <w:lang w:val="zh-CN"/>
                    </w:rPr>
                  </w:pPr>
                  <w:r>
                    <w:rPr>
                      <w:rFonts w:hint="eastAsia"/>
                      <w:color w:val="595959"/>
                      <w:sz w:val="28"/>
                      <w:szCs w:val="28"/>
                      <w:lang w:val="zh-CN"/>
                    </w:rPr>
                    <w:t>清华大学总裁班特聘讲师，股权设计与股权激励实操专家，影响力教育训练集团核心讲师、中国商务礼仪金牌讲师、中国国际公共关系协会会员。</w:t>
                  </w:r>
                </w:p>
                <w:p w:rsidR="00CC632D" w:rsidRDefault="00B121B8">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王雷</w:t>
                  </w:r>
                </w:p>
                <w:p w:rsidR="00CC632D" w:rsidRDefault="00B121B8">
                  <w:pPr>
                    <w:pStyle w:val="a4"/>
                    <w:spacing w:line="560" w:lineRule="exact"/>
                    <w:ind w:left="504" w:firstLineChars="0" w:firstLine="0"/>
                    <w:rPr>
                      <w:rFonts w:ascii="Arial" w:eastAsia="黑体" w:hAnsi="Arial" w:cs="Arial"/>
                      <w:b/>
                      <w:bCs/>
                      <w:color w:val="44546A"/>
                      <w:sz w:val="36"/>
                      <w:szCs w:val="44"/>
                    </w:rPr>
                  </w:pPr>
                  <w:r>
                    <w:rPr>
                      <w:rFonts w:hint="eastAsia"/>
                      <w:color w:val="595959"/>
                      <w:sz w:val="28"/>
                      <w:szCs w:val="28"/>
                      <w:lang w:val="zh-CN"/>
                    </w:rPr>
                    <w:t>企业</w:t>
                  </w:r>
                  <w:proofErr w:type="gramStart"/>
                  <w:r>
                    <w:rPr>
                      <w:rFonts w:hint="eastAsia"/>
                      <w:color w:val="595959"/>
                      <w:sz w:val="28"/>
                      <w:szCs w:val="28"/>
                      <w:lang w:val="zh-CN"/>
                    </w:rPr>
                    <w:t>指数级成长</w:t>
                  </w:r>
                  <w:proofErr w:type="gramEnd"/>
                  <w:r>
                    <w:rPr>
                      <w:rFonts w:hint="eastAsia"/>
                      <w:color w:val="595959"/>
                      <w:sz w:val="28"/>
                      <w:szCs w:val="28"/>
                      <w:lang w:val="zh-CN"/>
                    </w:rPr>
                    <w:t>战略导师，源能动力</w:t>
                  </w:r>
                  <w:r>
                    <w:rPr>
                      <w:rFonts w:hint="eastAsia"/>
                      <w:color w:val="595959"/>
                      <w:sz w:val="28"/>
                      <w:szCs w:val="28"/>
                    </w:rPr>
                    <w:t>IPOPOWER</w:t>
                  </w:r>
                  <w:r>
                    <w:rPr>
                      <w:rFonts w:hint="eastAsia"/>
                      <w:color w:val="595959"/>
                      <w:sz w:val="28"/>
                      <w:szCs w:val="28"/>
                    </w:rPr>
                    <w:t>董事长，曾任新浪网第一任产品总监，初创团队核心成员，曾任赶集网、</w:t>
                  </w:r>
                  <w:proofErr w:type="gramStart"/>
                  <w:r>
                    <w:rPr>
                      <w:rFonts w:hint="eastAsia"/>
                      <w:color w:val="595959"/>
                      <w:sz w:val="28"/>
                      <w:szCs w:val="28"/>
                    </w:rPr>
                    <w:t>百合网</w:t>
                  </w:r>
                  <w:proofErr w:type="gramEnd"/>
                  <w:r>
                    <w:rPr>
                      <w:rFonts w:hint="eastAsia"/>
                      <w:color w:val="595959"/>
                      <w:sz w:val="28"/>
                      <w:szCs w:val="28"/>
                    </w:rPr>
                    <w:t>等互联网公司产品副总裁。</w:t>
                  </w:r>
                </w:p>
                <w:p w:rsidR="00CC632D" w:rsidRDefault="00CC632D">
                  <w:pPr>
                    <w:pStyle w:val="a4"/>
                    <w:spacing w:line="560" w:lineRule="exact"/>
                    <w:ind w:left="504" w:firstLineChars="0" w:firstLine="0"/>
                    <w:rPr>
                      <w:color w:val="595959"/>
                      <w:sz w:val="28"/>
                      <w:szCs w:val="28"/>
                      <w:lang w:val="zh-CN"/>
                    </w:rPr>
                  </w:pPr>
                </w:p>
                <w:p w:rsidR="00CC632D" w:rsidRDefault="00CC632D">
                  <w:pPr>
                    <w:pStyle w:val="a4"/>
                    <w:spacing w:line="560" w:lineRule="exact"/>
                    <w:ind w:left="504" w:firstLineChars="0" w:firstLine="0"/>
                    <w:rPr>
                      <w:color w:val="595959"/>
                      <w:sz w:val="28"/>
                      <w:szCs w:val="28"/>
                      <w:lang w:val="zh-CN"/>
                    </w:rPr>
                  </w:pPr>
                </w:p>
              </w:txbxContent>
            </v:textbox>
            <w10:wrap type="square"/>
          </v:rect>
        </w:pict>
      </w:r>
      <w:r w:rsidR="00B121B8">
        <w:rPr>
          <w:rFonts w:hint="eastAsia"/>
          <w:noProof/>
        </w:rPr>
        <w:drawing>
          <wp:anchor distT="0" distB="0" distL="114300" distR="114300" simplePos="0" relativeHeight="251633152" behindDoc="0" locked="0" layoutInCell="1" allowOverlap="1">
            <wp:simplePos x="0" y="0"/>
            <wp:positionH relativeFrom="column">
              <wp:posOffset>902335</wp:posOffset>
            </wp:positionH>
            <wp:positionV relativeFrom="paragraph">
              <wp:posOffset>1604010</wp:posOffset>
            </wp:positionV>
            <wp:extent cx="5891530" cy="2413635"/>
            <wp:effectExtent l="0" t="0" r="13970" b="5715"/>
            <wp:wrapSquare wrapText="bothSides"/>
            <wp:docPr id="1058" name="图片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21"/>
                    <pic:cNvPicPr/>
                  </pic:nvPicPr>
                  <pic:blipFill>
                    <a:blip r:embed="rId9" cstate="print"/>
                    <a:srcRect/>
                    <a:stretch/>
                  </pic:blipFill>
                  <pic:spPr>
                    <a:xfrm>
                      <a:off x="0" y="0"/>
                      <a:ext cx="5891530" cy="2413635"/>
                    </a:xfrm>
                    <a:prstGeom prst="rect">
                      <a:avLst/>
                    </a:prstGeom>
                    <a:effectLst>
                      <a:reflection stA="45000" endPos="0" dist="50800" dir="5400000" sy="-100000" algn="bl" rotWithShape="0"/>
                    </a:effectLst>
                  </pic:spPr>
                </pic:pic>
              </a:graphicData>
            </a:graphic>
          </wp:anchor>
        </w:drawing>
      </w:r>
      <w:r>
        <w:pict>
          <v:rect id="1059" o:spid="_x0000_s1041" style="position:absolute;left:0;text-align:left;margin-left:203.75pt;margin-top:91.15pt;width:176.4pt;height:110.6pt;z-index:251659776;visibility:visible;mso-height-percent:200;mso-wrap-distance-top:3.6pt;mso-wrap-distance-bottom:3.6pt;mso-position-horizontal-relative:text;mso-position-vertical-relative:text;mso-height-percent:200;mso-height-relative:margin" stroked="f">
            <v:textbox style="mso-fit-shape-to-text:t">
              <w:txbxContent>
                <w:p w:rsidR="00CC632D" w:rsidRDefault="00B121B8">
                  <w:pPr>
                    <w:ind w:firstLineChars="200" w:firstLine="723"/>
                    <w:rPr>
                      <w:rFonts w:ascii="Arial" w:eastAsia="黑体" w:hAnsi="Arial" w:cs="Arial"/>
                      <w:b/>
                      <w:bCs/>
                      <w:color w:val="44546A"/>
                      <w:sz w:val="36"/>
                      <w:szCs w:val="44"/>
                    </w:rPr>
                  </w:pPr>
                  <w:r>
                    <w:rPr>
                      <w:rFonts w:ascii="Arial" w:eastAsia="黑体" w:hAnsi="Arial" w:cs="Arial" w:hint="eastAsia"/>
                      <w:b/>
                      <w:bCs/>
                      <w:color w:val="44546A"/>
                      <w:sz w:val="36"/>
                      <w:szCs w:val="44"/>
                    </w:rPr>
                    <w:t>【师资介绍】</w:t>
                  </w:r>
                </w:p>
              </w:txbxContent>
            </v:textbox>
            <w10:wrap type="square"/>
          </v:rect>
        </w:pict>
      </w:r>
      <w:r w:rsidR="00B121B8">
        <w:rPr>
          <w:rFonts w:hint="eastAsia"/>
          <w:noProof/>
        </w:rPr>
        <w:drawing>
          <wp:inline distT="0" distB="0" distL="0" distR="0">
            <wp:extent cx="7557770" cy="10681335"/>
            <wp:effectExtent l="0" t="0" r="5080" b="5715"/>
            <wp:docPr id="1060"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2"/>
                    <pic:cNvPicPr/>
                  </pic:nvPicPr>
                  <pic:blipFill>
                    <a:blip r:embed="rId10" cstate="print"/>
                    <a:srcRect/>
                    <a:stretch/>
                  </pic:blipFill>
                  <pic:spPr>
                    <a:xfrm>
                      <a:off x="0" y="0"/>
                      <a:ext cx="7557770" cy="10681335"/>
                    </a:xfrm>
                    <a:prstGeom prst="rect">
                      <a:avLst/>
                    </a:prstGeom>
                  </pic:spPr>
                </pic:pic>
              </a:graphicData>
            </a:graphic>
          </wp:inline>
        </w:drawing>
      </w:r>
    </w:p>
    <w:p w:rsidR="00CC632D" w:rsidRDefault="00DA447F">
      <w:r>
        <w:lastRenderedPageBreak/>
        <w:pict>
          <v:rect id="1061" o:spid="_x0000_s1040" style="position:absolute;left:0;text-align:left;margin-left:56.45pt;margin-top:93.85pt;width:462.4pt;height:696.8pt;z-index:251678208;visibility:visible;mso-wrap-distance-top:3.6pt;mso-wrap-distance-bottom:3.6pt" filled="f" stroked="f">
            <v:textbox>
              <w:txbxContent>
                <w:p w:rsidR="00CC632D" w:rsidRDefault="00B121B8">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翟山鹰</w:t>
                  </w:r>
                </w:p>
                <w:p w:rsidR="00CC632D" w:rsidRDefault="00B121B8">
                  <w:pPr>
                    <w:pStyle w:val="a4"/>
                    <w:spacing w:line="560" w:lineRule="exact"/>
                    <w:ind w:left="504" w:firstLineChars="0" w:firstLine="0"/>
                    <w:rPr>
                      <w:rFonts w:ascii="Arial" w:eastAsia="黑体" w:hAnsi="Arial" w:cs="Arial"/>
                      <w:b/>
                      <w:bCs/>
                      <w:color w:val="44546A"/>
                      <w:sz w:val="36"/>
                      <w:szCs w:val="44"/>
                      <w:lang w:val="zh-CN"/>
                    </w:rPr>
                  </w:pPr>
                  <w:r>
                    <w:rPr>
                      <w:rFonts w:hint="eastAsia"/>
                      <w:color w:val="595959"/>
                      <w:sz w:val="28"/>
                      <w:szCs w:val="28"/>
                      <w:lang w:val="zh-CN"/>
                    </w:rPr>
                    <w:t>百联汇文化传播有限公司董事长，建银国际投资集团董事长，百联资本私董会会长，北京大学中国特色金融体系课题组主任。</w:t>
                  </w:r>
                </w:p>
                <w:p w:rsidR="00CC632D" w:rsidRDefault="00B121B8">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于宝刚</w:t>
                  </w:r>
                </w:p>
                <w:p w:rsidR="00CC632D" w:rsidRDefault="00B121B8">
                  <w:pPr>
                    <w:pStyle w:val="a4"/>
                    <w:spacing w:line="560" w:lineRule="exact"/>
                    <w:ind w:left="504" w:firstLineChars="0" w:firstLine="0"/>
                    <w:rPr>
                      <w:color w:val="595959"/>
                      <w:sz w:val="28"/>
                      <w:szCs w:val="28"/>
                      <w:lang w:val="zh-CN"/>
                    </w:rPr>
                  </w:pPr>
                  <w:r>
                    <w:rPr>
                      <w:rFonts w:hint="eastAsia"/>
                      <w:color w:val="595959"/>
                      <w:sz w:val="28"/>
                      <w:szCs w:val="28"/>
                      <w:lang w:val="zh-CN"/>
                    </w:rPr>
                    <w:t>长期从事企业投融资管理咨询工作，北京天星汇通创业投资中心创始合伙人、总裁，中国人民大学，清华大学客座教授。</w:t>
                  </w:r>
                </w:p>
                <w:p w:rsidR="00CC632D" w:rsidRDefault="00B121B8">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桂曙光</w:t>
                  </w:r>
                </w:p>
                <w:p w:rsidR="00CC632D" w:rsidRDefault="00B121B8">
                  <w:pPr>
                    <w:pStyle w:val="a4"/>
                    <w:spacing w:line="560" w:lineRule="exact"/>
                    <w:ind w:left="504" w:firstLineChars="0" w:firstLine="0"/>
                    <w:rPr>
                      <w:color w:val="595959"/>
                      <w:sz w:val="28"/>
                      <w:szCs w:val="28"/>
                      <w:lang w:val="zh-CN"/>
                    </w:rPr>
                  </w:pPr>
                  <w:r>
                    <w:rPr>
                      <w:rFonts w:hint="eastAsia"/>
                      <w:color w:val="595959"/>
                      <w:sz w:val="28"/>
                      <w:szCs w:val="28"/>
                      <w:lang w:val="zh-CN"/>
                    </w:rPr>
                    <w:t>现任京北投资</w:t>
                  </w:r>
                  <w:hyperlink r:id="rId11" w:tgtFrame="https://baike.baidu.com/item/%E6%A1%82%E6%9B%99%E5%85%89/_blank" w:history="1">
                    <w:r>
                      <w:rPr>
                        <w:rFonts w:hint="eastAsia"/>
                        <w:color w:val="595959"/>
                        <w:sz w:val="28"/>
                        <w:szCs w:val="28"/>
                        <w:lang w:val="zh-CN"/>
                      </w:rPr>
                      <w:t>合伙人</w:t>
                    </w:r>
                  </w:hyperlink>
                  <w:r>
                    <w:rPr>
                      <w:rFonts w:hint="eastAsia"/>
                      <w:color w:val="595959"/>
                      <w:sz w:val="28"/>
                      <w:szCs w:val="28"/>
                      <w:lang w:val="zh-CN"/>
                    </w:rPr>
                    <w:t>、天使茶馆合伙人。中关村元和天使产业研究会秘书长，具有丰富的股权投资、并购及上市经验。</w:t>
                  </w:r>
                </w:p>
                <w:p w:rsidR="00CC632D" w:rsidRDefault="00B121B8">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崔凯</w:t>
                  </w:r>
                </w:p>
                <w:p w:rsidR="00CC632D" w:rsidRDefault="00B121B8">
                  <w:pPr>
                    <w:ind w:firstLineChars="200" w:firstLine="560"/>
                    <w:rPr>
                      <w:color w:val="595959"/>
                      <w:sz w:val="28"/>
                      <w:szCs w:val="28"/>
                    </w:rPr>
                  </w:pPr>
                  <w:r>
                    <w:rPr>
                      <w:rFonts w:hint="eastAsia"/>
                      <w:color w:val="595959"/>
                      <w:sz w:val="28"/>
                      <w:szCs w:val="28"/>
                    </w:rPr>
                    <w:t>工学、管理学博士。北大纵横管理咨询公司合伙人，十余年大型企业集团工作经验，在战略管理与资本运营业务领域积累了丰富的实战经验。</w:t>
                  </w:r>
                </w:p>
                <w:p w:rsidR="00CC632D" w:rsidRDefault="00B121B8">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孙利沿</w:t>
                  </w:r>
                </w:p>
                <w:p w:rsidR="00CC632D" w:rsidRDefault="00B121B8">
                  <w:pPr>
                    <w:pStyle w:val="a4"/>
                    <w:spacing w:line="560" w:lineRule="exact"/>
                    <w:ind w:left="504" w:firstLineChars="0" w:firstLine="0"/>
                    <w:rPr>
                      <w:color w:val="595959"/>
                      <w:sz w:val="28"/>
                      <w:szCs w:val="28"/>
                      <w:lang w:val="zh-CN"/>
                    </w:rPr>
                  </w:pPr>
                  <w:r>
                    <w:rPr>
                      <w:rFonts w:hint="eastAsia"/>
                      <w:color w:val="595959"/>
                      <w:sz w:val="28"/>
                      <w:szCs w:val="28"/>
                      <w:lang w:val="zh-CN"/>
                    </w:rPr>
                    <w:t>北京理工大学管理与经济学院会计系副主任、会计学教授，研究生导师，融商学院特聘教授。</w:t>
                  </w:r>
                </w:p>
                <w:p w:rsidR="00CC632D" w:rsidRDefault="00B121B8">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陆满平</w:t>
                  </w:r>
                </w:p>
                <w:p w:rsidR="00CC632D" w:rsidRDefault="00B121B8">
                  <w:pPr>
                    <w:pStyle w:val="a4"/>
                    <w:spacing w:line="560" w:lineRule="exact"/>
                    <w:ind w:left="504" w:firstLineChars="0" w:firstLine="0"/>
                    <w:rPr>
                      <w:color w:val="595959"/>
                      <w:sz w:val="28"/>
                      <w:szCs w:val="28"/>
                      <w:lang w:val="zh-CN"/>
                    </w:rPr>
                  </w:pPr>
                  <w:r>
                    <w:rPr>
                      <w:rFonts w:hint="eastAsia"/>
                      <w:color w:val="595959"/>
                      <w:sz w:val="28"/>
                      <w:szCs w:val="28"/>
                      <w:lang w:val="zh-CN"/>
                    </w:rPr>
                    <w:t>中国社会科学院产业经济学博士，现任综合性券商和首批保荐机构德邦证券首席经济学家兼投资银行总监。</w:t>
                  </w:r>
                </w:p>
                <w:p w:rsidR="00CC632D" w:rsidRDefault="00B121B8">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张银杰</w:t>
                  </w:r>
                </w:p>
                <w:p w:rsidR="00CC632D" w:rsidRDefault="00B121B8">
                  <w:pPr>
                    <w:pStyle w:val="a4"/>
                    <w:spacing w:line="560" w:lineRule="exact"/>
                    <w:ind w:left="504" w:firstLineChars="0" w:firstLine="0"/>
                    <w:rPr>
                      <w:color w:val="595959"/>
                      <w:sz w:val="28"/>
                      <w:szCs w:val="28"/>
                      <w:lang w:val="zh-CN"/>
                    </w:rPr>
                  </w:pPr>
                  <w:r>
                    <w:rPr>
                      <w:rFonts w:hint="eastAsia"/>
                      <w:color w:val="595959"/>
                      <w:sz w:val="28"/>
                      <w:szCs w:val="28"/>
                      <w:lang w:val="zh-CN"/>
                    </w:rPr>
                    <w:t>中国人民大学博士、</w:t>
                  </w:r>
                  <w:hyperlink r:id="rId12" w:tgtFrame="https://baike.so.com/doc/_blank" w:history="1">
                    <w:r>
                      <w:rPr>
                        <w:rFonts w:hint="eastAsia"/>
                        <w:color w:val="595959"/>
                        <w:sz w:val="28"/>
                        <w:szCs w:val="28"/>
                        <w:lang w:val="zh-CN"/>
                      </w:rPr>
                      <w:t>上海财经大学</w:t>
                    </w:r>
                  </w:hyperlink>
                  <w:r>
                    <w:rPr>
                      <w:rFonts w:hint="eastAsia"/>
                      <w:color w:val="595959"/>
                      <w:sz w:val="28"/>
                      <w:szCs w:val="28"/>
                      <w:lang w:val="zh-CN"/>
                    </w:rPr>
                    <w:t>教授、博士生导师。目前在上市公司兼任独立</w:t>
                  </w:r>
                  <w:hyperlink r:id="rId13" w:tgtFrame="https://baike.so.com/doc/_blank" w:history="1">
                    <w:r>
                      <w:rPr>
                        <w:rFonts w:hint="eastAsia"/>
                        <w:color w:val="595959"/>
                        <w:sz w:val="28"/>
                        <w:szCs w:val="28"/>
                        <w:lang w:val="zh-CN"/>
                      </w:rPr>
                      <w:t>董事</w:t>
                    </w:r>
                  </w:hyperlink>
                  <w:r>
                    <w:rPr>
                      <w:rFonts w:hint="eastAsia"/>
                      <w:color w:val="595959"/>
                      <w:sz w:val="28"/>
                      <w:szCs w:val="28"/>
                      <w:lang w:val="zh-CN"/>
                    </w:rPr>
                    <w:t>，并在政府部门担任顾问。</w:t>
                  </w:r>
                </w:p>
                <w:p w:rsidR="00CC632D" w:rsidRDefault="00B121B8">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潘朝金</w:t>
                  </w:r>
                </w:p>
                <w:p w:rsidR="00CC632D" w:rsidRDefault="00B121B8">
                  <w:pPr>
                    <w:pStyle w:val="a4"/>
                    <w:spacing w:line="560" w:lineRule="exact"/>
                    <w:ind w:left="504" w:firstLineChars="0" w:firstLine="0"/>
                    <w:rPr>
                      <w:color w:val="595959"/>
                      <w:sz w:val="28"/>
                      <w:szCs w:val="28"/>
                      <w:lang w:val="zh-CN"/>
                    </w:rPr>
                  </w:pPr>
                  <w:r>
                    <w:rPr>
                      <w:rFonts w:hint="eastAsia"/>
                      <w:color w:val="595959"/>
                      <w:sz w:val="28"/>
                      <w:szCs w:val="28"/>
                      <w:lang w:val="zh-CN"/>
                    </w:rPr>
                    <w:t>中美嘉伦总裁，著名咨询专家，中国企业联合会客座教授，北京大成律师事务所企业改制部主任。</w:t>
                  </w:r>
                </w:p>
                <w:p w:rsidR="00CC632D" w:rsidRDefault="00CC632D">
                  <w:pPr>
                    <w:pStyle w:val="a4"/>
                    <w:spacing w:line="560" w:lineRule="exact"/>
                    <w:ind w:left="504" w:firstLineChars="0" w:firstLine="0"/>
                    <w:rPr>
                      <w:rFonts w:ascii="Arial" w:eastAsia="黑体" w:hAnsi="Arial" w:cs="Arial"/>
                      <w:b/>
                      <w:bCs/>
                      <w:color w:val="44546A"/>
                      <w:sz w:val="36"/>
                      <w:szCs w:val="44"/>
                      <w:lang w:val="zh-CN"/>
                    </w:rPr>
                  </w:pPr>
                </w:p>
                <w:p w:rsidR="00CC632D" w:rsidRDefault="00B121B8">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欧阳良宜</w:t>
                  </w:r>
                </w:p>
                <w:p w:rsidR="00CC632D" w:rsidRDefault="00B121B8">
                  <w:pPr>
                    <w:pStyle w:val="a4"/>
                    <w:spacing w:line="560" w:lineRule="exact"/>
                    <w:ind w:left="504" w:firstLineChars="0" w:firstLine="0"/>
                    <w:rPr>
                      <w:color w:val="595959"/>
                      <w:sz w:val="28"/>
                      <w:szCs w:val="28"/>
                      <w:lang w:val="zh-CN"/>
                    </w:rPr>
                  </w:pPr>
                  <w:r>
                    <w:rPr>
                      <w:rFonts w:hint="eastAsia"/>
                      <w:color w:val="595959"/>
                      <w:sz w:val="28"/>
                      <w:szCs w:val="28"/>
                      <w:lang w:val="zh-CN"/>
                    </w:rPr>
                    <w:t>香港大学金融学博士、特许金融分析师。</w:t>
                  </w:r>
                </w:p>
                <w:p w:rsidR="00CC632D" w:rsidRDefault="00CC632D">
                  <w:pPr>
                    <w:pStyle w:val="a4"/>
                    <w:spacing w:line="560" w:lineRule="exact"/>
                    <w:ind w:left="504" w:firstLineChars="0" w:firstLine="0"/>
                    <w:rPr>
                      <w:color w:val="595959"/>
                      <w:sz w:val="28"/>
                      <w:szCs w:val="28"/>
                      <w:lang w:val="zh-CN"/>
                    </w:rPr>
                  </w:pPr>
                </w:p>
                <w:p w:rsidR="00CC632D" w:rsidRDefault="00CC632D">
                  <w:pPr>
                    <w:pStyle w:val="a4"/>
                    <w:spacing w:line="560" w:lineRule="exact"/>
                    <w:ind w:left="504" w:firstLineChars="0" w:firstLine="0"/>
                    <w:rPr>
                      <w:color w:val="595959"/>
                      <w:sz w:val="28"/>
                      <w:szCs w:val="28"/>
                      <w:lang w:val="zh-CN"/>
                    </w:rPr>
                  </w:pPr>
                </w:p>
                <w:p w:rsidR="00CC632D" w:rsidRDefault="00CC632D">
                  <w:pPr>
                    <w:pStyle w:val="a4"/>
                    <w:spacing w:line="560" w:lineRule="exact"/>
                    <w:ind w:left="504" w:firstLineChars="0" w:firstLine="0"/>
                    <w:rPr>
                      <w:color w:val="595959"/>
                      <w:sz w:val="28"/>
                      <w:szCs w:val="28"/>
                      <w:lang w:val="zh-CN"/>
                    </w:rPr>
                  </w:pPr>
                </w:p>
              </w:txbxContent>
            </v:textbox>
            <w10:wrap type="square"/>
          </v:rect>
        </w:pict>
      </w:r>
      <w:r w:rsidR="00B121B8">
        <w:rPr>
          <w:rFonts w:hint="eastAsia"/>
          <w:noProof/>
        </w:rPr>
        <w:drawing>
          <wp:inline distT="0" distB="0" distL="0" distR="0">
            <wp:extent cx="7557770" cy="10681335"/>
            <wp:effectExtent l="0" t="0" r="5080" b="5715"/>
            <wp:docPr id="1062" name="图片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22"/>
                    <pic:cNvPicPr/>
                  </pic:nvPicPr>
                  <pic:blipFill>
                    <a:blip r:embed="rId10" cstate="print"/>
                    <a:srcRect/>
                    <a:stretch/>
                  </pic:blipFill>
                  <pic:spPr>
                    <a:xfrm>
                      <a:off x="0" y="0"/>
                      <a:ext cx="7557770" cy="10681335"/>
                    </a:xfrm>
                    <a:prstGeom prst="rect">
                      <a:avLst/>
                    </a:prstGeom>
                  </pic:spPr>
                </pic:pic>
              </a:graphicData>
            </a:graphic>
          </wp:inline>
        </w:drawing>
      </w:r>
    </w:p>
    <w:p w:rsidR="00CC632D" w:rsidRDefault="00DA447F">
      <w:r>
        <w:lastRenderedPageBreak/>
        <w:pict>
          <v:rect id="1063" o:spid="_x0000_s1039" style="position:absolute;left:0;text-align:left;margin-left:60.95pt;margin-top:86.55pt;width:462.4pt;height:710.35pt;z-index:251638272;visibility:visible;mso-wrap-distance-top:3.6pt;mso-wrap-distance-bottom:3.6pt" filled="f" stroked="f">
            <v:textbox>
              <w:txbxContent>
                <w:p w:rsidR="00CC632D" w:rsidRDefault="00B121B8">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卞华</w:t>
                  </w:r>
                  <w:r>
                    <w:rPr>
                      <w:rFonts w:ascii="Arial" w:eastAsia="黑体" w:hAnsi="Arial" w:cs="Arial" w:hint="eastAsia"/>
                      <w:b/>
                      <w:bCs/>
                      <w:color w:val="44546A"/>
                      <w:sz w:val="36"/>
                      <w:szCs w:val="44"/>
                      <w:lang w:val="zh-CN"/>
                    </w:rPr>
                    <w:t>舵</w:t>
                  </w:r>
                </w:p>
                <w:p w:rsidR="00CC632D" w:rsidRDefault="00B121B8">
                  <w:pPr>
                    <w:pStyle w:val="a4"/>
                    <w:spacing w:line="560" w:lineRule="exact"/>
                    <w:ind w:left="504" w:firstLineChars="0" w:firstLine="0"/>
                    <w:rPr>
                      <w:color w:val="595959"/>
                      <w:sz w:val="28"/>
                      <w:szCs w:val="28"/>
                      <w:lang w:val="zh-CN"/>
                    </w:rPr>
                  </w:pPr>
                  <w:r>
                    <w:rPr>
                      <w:rFonts w:hint="eastAsia"/>
                      <w:color w:val="595959"/>
                      <w:sz w:val="28"/>
                      <w:szCs w:val="28"/>
                      <w:lang w:val="zh-CN"/>
                    </w:rPr>
                    <w:t>清华大学法学学士，</w:t>
                  </w:r>
                  <w:r>
                    <w:rPr>
                      <w:rFonts w:hint="eastAsia"/>
                      <w:color w:val="595959"/>
                      <w:sz w:val="28"/>
                      <w:szCs w:val="28"/>
                      <w:lang w:val="zh-CN"/>
                    </w:rPr>
                    <w:t xml:space="preserve"> </w:t>
                  </w:r>
                  <w:r>
                    <w:rPr>
                      <w:rFonts w:hint="eastAsia"/>
                      <w:color w:val="595959"/>
                      <w:sz w:val="28"/>
                      <w:szCs w:val="28"/>
                      <w:lang w:val="zh-CN"/>
                    </w:rPr>
                    <w:t>南京大学管理学博士，国家首批高级管理顾问师，现任中科招商基金管理公司董事合伙人、副总裁，世华联合投资公司总裁。</w:t>
                  </w:r>
                </w:p>
                <w:p w:rsidR="00CC632D" w:rsidRDefault="00B121B8">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李肃</w:t>
                  </w:r>
                  <w:r>
                    <w:rPr>
                      <w:rFonts w:ascii="Arial" w:eastAsia="黑体" w:hAnsi="Arial" w:cs="Arial" w:hint="eastAsia"/>
                      <w:b/>
                      <w:bCs/>
                      <w:color w:val="44546A"/>
                      <w:sz w:val="36"/>
                      <w:szCs w:val="44"/>
                      <w:lang w:val="zh-CN"/>
                    </w:rPr>
                    <w:t xml:space="preserve"> </w:t>
                  </w:r>
                </w:p>
                <w:p w:rsidR="00CC632D" w:rsidRDefault="00B121B8">
                  <w:pPr>
                    <w:pStyle w:val="a4"/>
                    <w:spacing w:line="560" w:lineRule="exact"/>
                    <w:ind w:left="504" w:firstLineChars="0" w:firstLine="0"/>
                    <w:rPr>
                      <w:color w:val="595959"/>
                      <w:sz w:val="28"/>
                      <w:szCs w:val="28"/>
                      <w:lang w:val="zh-CN"/>
                    </w:rPr>
                  </w:pPr>
                  <w:r>
                    <w:rPr>
                      <w:rFonts w:hint="eastAsia"/>
                      <w:color w:val="595959"/>
                      <w:sz w:val="28"/>
                      <w:szCs w:val="28"/>
                      <w:lang w:val="zh-CN"/>
                    </w:rPr>
                    <w:t>和君创业研究咨询有限公司执行董事长，长期从事公司收购兼并、资产重组、等方面的研究与咨询，同时是我国最早研究风险投资的专家。</w:t>
                  </w:r>
                </w:p>
                <w:p w:rsidR="00CC632D" w:rsidRDefault="00B121B8">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张华光</w:t>
                  </w:r>
                  <w:r>
                    <w:rPr>
                      <w:rFonts w:ascii="Arial" w:eastAsia="黑体" w:hAnsi="Arial" w:cs="Arial" w:hint="eastAsia"/>
                      <w:b/>
                      <w:bCs/>
                      <w:color w:val="44546A"/>
                      <w:sz w:val="36"/>
                      <w:szCs w:val="44"/>
                      <w:lang w:val="zh-CN"/>
                    </w:rPr>
                    <w:t xml:space="preserve"> </w:t>
                  </w:r>
                </w:p>
                <w:p w:rsidR="00CC632D" w:rsidRDefault="00B121B8">
                  <w:pPr>
                    <w:pStyle w:val="a4"/>
                    <w:spacing w:line="560" w:lineRule="exact"/>
                    <w:ind w:left="504" w:firstLineChars="0" w:firstLine="0"/>
                    <w:rPr>
                      <w:color w:val="595959"/>
                      <w:sz w:val="28"/>
                      <w:szCs w:val="28"/>
                      <w:lang w:val="zh-CN"/>
                    </w:rPr>
                  </w:pPr>
                  <w:r>
                    <w:rPr>
                      <w:rFonts w:hint="eastAsia"/>
                      <w:color w:val="595959"/>
                      <w:sz w:val="28"/>
                      <w:szCs w:val="28"/>
                      <w:lang w:val="zh-CN"/>
                    </w:rPr>
                    <w:t>清华大学中国金融研究中心商业模式研究工作室执行主任、“同炬商模”研究中心创始合伙人、汉能投资集团投资合伙人。</w:t>
                  </w:r>
                </w:p>
                <w:p w:rsidR="00CC632D" w:rsidRDefault="00B121B8">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王铁军</w:t>
                  </w:r>
                </w:p>
                <w:p w:rsidR="00CC632D" w:rsidRDefault="00B121B8">
                  <w:pPr>
                    <w:pStyle w:val="a4"/>
                    <w:spacing w:line="560" w:lineRule="exact"/>
                    <w:ind w:left="504" w:firstLineChars="0" w:firstLine="0"/>
                    <w:rPr>
                      <w:color w:val="595959"/>
                      <w:sz w:val="28"/>
                      <w:szCs w:val="28"/>
                      <w:lang w:val="zh-CN"/>
                    </w:rPr>
                  </w:pPr>
                  <w:r>
                    <w:rPr>
                      <w:rFonts w:hint="eastAsia"/>
                      <w:color w:val="595959"/>
                      <w:sz w:val="28"/>
                      <w:szCs w:val="28"/>
                      <w:lang w:val="zh-CN"/>
                    </w:rPr>
                    <w:t>北京大学公共经济管理研究中心投融资研究所副所长，致力于金融经济学与投资银行学、中国中小企业融资理论与融资模式。</w:t>
                  </w:r>
                </w:p>
                <w:p w:rsidR="00CC632D" w:rsidRDefault="00B121B8">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宋洪祥</w:t>
                  </w:r>
                </w:p>
                <w:p w:rsidR="00CC632D" w:rsidRDefault="00B121B8">
                  <w:pPr>
                    <w:pStyle w:val="a4"/>
                    <w:spacing w:line="560" w:lineRule="exact"/>
                    <w:ind w:left="504" w:firstLineChars="0" w:firstLine="0"/>
                    <w:rPr>
                      <w:color w:val="595959"/>
                      <w:sz w:val="28"/>
                      <w:szCs w:val="28"/>
                      <w:lang w:val="zh-CN"/>
                    </w:rPr>
                  </w:pPr>
                  <w:r>
                    <w:rPr>
                      <w:rFonts w:hint="eastAsia"/>
                      <w:color w:val="595959"/>
                      <w:sz w:val="28"/>
                      <w:szCs w:val="28"/>
                      <w:lang w:val="zh-CN"/>
                    </w:rPr>
                    <w:t>中国纳税筹划网总裁，我国著名的税务专家，中国企业税收管理大师，现任“亚太国际税收教育研究会”常务副会长。</w:t>
                  </w:r>
                </w:p>
                <w:p w:rsidR="00CC632D" w:rsidRDefault="00B121B8">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沈宇庭</w:t>
                  </w:r>
                </w:p>
                <w:p w:rsidR="00CC632D" w:rsidRDefault="00B121B8">
                  <w:pPr>
                    <w:pStyle w:val="a4"/>
                    <w:spacing w:line="560" w:lineRule="exact"/>
                    <w:ind w:left="504" w:firstLineChars="0" w:firstLine="0"/>
                    <w:rPr>
                      <w:color w:val="595959"/>
                      <w:sz w:val="28"/>
                      <w:szCs w:val="28"/>
                      <w:lang w:val="zh-CN"/>
                    </w:rPr>
                  </w:pPr>
                  <w:r>
                    <w:rPr>
                      <w:rFonts w:hint="eastAsia"/>
                      <w:color w:val="595959"/>
                      <w:sz w:val="28"/>
                      <w:szCs w:val="28"/>
                      <w:lang w:val="zh-CN"/>
                    </w:rPr>
                    <w:t>中国科学院博士央视</w:t>
                  </w:r>
                  <w:r>
                    <w:rPr>
                      <w:rFonts w:hint="eastAsia"/>
                      <w:color w:val="595959"/>
                      <w:sz w:val="28"/>
                      <w:szCs w:val="28"/>
                      <w:lang w:val="zh-CN"/>
                    </w:rPr>
                    <w:t>CCTV</w:t>
                  </w:r>
                  <w:r>
                    <w:rPr>
                      <w:rFonts w:hint="eastAsia"/>
                      <w:color w:val="595959"/>
                      <w:sz w:val="28"/>
                      <w:szCs w:val="28"/>
                      <w:lang w:val="zh-CN"/>
                    </w:rPr>
                    <w:t>财经专家，被</w:t>
                  </w:r>
                  <w:r>
                    <w:rPr>
                      <w:rFonts w:hint="eastAsia"/>
                      <w:color w:val="595959"/>
                      <w:sz w:val="28"/>
                      <w:szCs w:val="28"/>
                      <w:lang w:val="zh-CN"/>
                    </w:rPr>
                    <w:t>CCTV</w:t>
                  </w:r>
                  <w:r>
                    <w:rPr>
                      <w:rFonts w:hint="eastAsia"/>
                      <w:color w:val="595959"/>
                      <w:sz w:val="28"/>
                      <w:szCs w:val="28"/>
                      <w:lang w:val="zh-CN"/>
                    </w:rPr>
                    <w:t>央视财经节目誉为《品牌融资实战专家》。</w:t>
                  </w:r>
                </w:p>
                <w:p w:rsidR="00CC632D" w:rsidRDefault="00B121B8">
                  <w:pPr>
                    <w:pStyle w:val="a4"/>
                    <w:spacing w:line="560" w:lineRule="exact"/>
                    <w:ind w:left="504" w:firstLineChars="0" w:firstLine="0"/>
                    <w:rPr>
                      <w:color w:val="595959"/>
                      <w:sz w:val="28"/>
                      <w:szCs w:val="28"/>
                      <w:lang w:val="zh-CN"/>
                    </w:rPr>
                  </w:pPr>
                  <w:r>
                    <w:rPr>
                      <w:rFonts w:ascii="Arial" w:eastAsia="黑体" w:hAnsi="Arial" w:cs="Arial" w:hint="eastAsia"/>
                      <w:b/>
                      <w:bCs/>
                      <w:color w:val="44546A"/>
                      <w:sz w:val="36"/>
                      <w:szCs w:val="44"/>
                      <w:lang w:val="zh-CN"/>
                    </w:rPr>
                    <w:t>周立</w:t>
                  </w:r>
                  <w:r>
                    <w:rPr>
                      <w:rFonts w:hint="eastAsia"/>
                      <w:color w:val="595959"/>
                      <w:sz w:val="28"/>
                      <w:szCs w:val="28"/>
                      <w:lang w:val="zh-CN"/>
                    </w:rPr>
                    <w:t xml:space="preserve"> </w:t>
                  </w:r>
                </w:p>
                <w:p w:rsidR="00CC632D" w:rsidRDefault="00B121B8">
                  <w:pPr>
                    <w:pStyle w:val="a4"/>
                    <w:spacing w:line="560" w:lineRule="exact"/>
                    <w:ind w:left="504" w:firstLineChars="0" w:firstLine="0"/>
                    <w:rPr>
                      <w:color w:val="595959"/>
                      <w:sz w:val="28"/>
                      <w:szCs w:val="28"/>
                      <w:lang w:val="zh-CN"/>
                    </w:rPr>
                  </w:pPr>
                  <w:r>
                    <w:rPr>
                      <w:rFonts w:hint="eastAsia"/>
                      <w:color w:val="595959"/>
                      <w:sz w:val="28"/>
                      <w:szCs w:val="28"/>
                      <w:lang w:val="zh-CN"/>
                    </w:rPr>
                    <w:t>会计学博士，清华大学经济管理学院会计系教授；北京国家会计学院兼职教授。</w:t>
                  </w:r>
                </w:p>
                <w:p w:rsidR="00CC632D" w:rsidRDefault="00B121B8">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张伟</w:t>
                  </w:r>
                  <w:r>
                    <w:rPr>
                      <w:rFonts w:ascii="Arial" w:eastAsia="黑体" w:hAnsi="Arial" w:cs="Arial" w:hint="eastAsia"/>
                      <w:b/>
                      <w:bCs/>
                      <w:color w:val="44546A"/>
                      <w:sz w:val="36"/>
                      <w:szCs w:val="44"/>
                      <w:lang w:val="zh-CN"/>
                    </w:rPr>
                    <w:t xml:space="preserve"> </w:t>
                  </w:r>
                </w:p>
                <w:p w:rsidR="00CC632D" w:rsidRDefault="00B121B8">
                  <w:pPr>
                    <w:pStyle w:val="a4"/>
                    <w:spacing w:line="560" w:lineRule="exact"/>
                    <w:ind w:left="504" w:firstLineChars="0" w:firstLine="0"/>
                    <w:rPr>
                      <w:color w:val="595959"/>
                      <w:sz w:val="28"/>
                      <w:szCs w:val="28"/>
                      <w:lang w:val="zh-CN"/>
                    </w:rPr>
                  </w:pPr>
                  <w:r>
                    <w:rPr>
                      <w:rFonts w:hint="eastAsia"/>
                      <w:color w:val="595959"/>
                      <w:sz w:val="28"/>
                      <w:szCs w:val="28"/>
                      <w:lang w:val="zh-CN"/>
                    </w:rPr>
                    <w:t>北京大学投资银行学会会长，北京市经济法学会金融专业委员会副秘书长。</w:t>
                  </w:r>
                </w:p>
                <w:p w:rsidR="00CC632D" w:rsidRDefault="00CC632D">
                  <w:pPr>
                    <w:pStyle w:val="a4"/>
                    <w:spacing w:line="560" w:lineRule="exact"/>
                    <w:ind w:left="504" w:firstLineChars="0" w:firstLine="0"/>
                    <w:rPr>
                      <w:color w:val="595959"/>
                      <w:sz w:val="28"/>
                      <w:szCs w:val="28"/>
                      <w:lang w:val="zh-CN"/>
                    </w:rPr>
                  </w:pPr>
                </w:p>
                <w:p w:rsidR="00CC632D" w:rsidRDefault="00CC632D">
                  <w:pPr>
                    <w:pStyle w:val="a4"/>
                    <w:spacing w:line="560" w:lineRule="exact"/>
                    <w:ind w:left="504" w:firstLineChars="0" w:firstLine="0"/>
                    <w:rPr>
                      <w:color w:val="595959"/>
                      <w:sz w:val="28"/>
                      <w:szCs w:val="28"/>
                      <w:lang w:val="zh-CN"/>
                    </w:rPr>
                  </w:pPr>
                </w:p>
                <w:p w:rsidR="00CC632D" w:rsidRDefault="00CC632D">
                  <w:pPr>
                    <w:pStyle w:val="a4"/>
                    <w:spacing w:line="560" w:lineRule="exact"/>
                    <w:ind w:left="504" w:firstLineChars="0" w:firstLine="0"/>
                    <w:rPr>
                      <w:color w:val="595959"/>
                      <w:sz w:val="28"/>
                      <w:szCs w:val="28"/>
                      <w:lang w:val="zh-CN"/>
                    </w:rPr>
                  </w:pPr>
                </w:p>
              </w:txbxContent>
            </v:textbox>
            <w10:wrap type="square"/>
          </v:rect>
        </w:pict>
      </w:r>
      <w:r w:rsidR="00B121B8">
        <w:rPr>
          <w:rFonts w:hint="eastAsia"/>
          <w:noProof/>
        </w:rPr>
        <w:drawing>
          <wp:inline distT="0" distB="0" distL="0" distR="0">
            <wp:extent cx="7557770" cy="10681335"/>
            <wp:effectExtent l="0" t="0" r="5080" b="5715"/>
            <wp:docPr id="1064" name="图片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26"/>
                    <pic:cNvPicPr/>
                  </pic:nvPicPr>
                  <pic:blipFill>
                    <a:blip r:embed="rId10" cstate="print"/>
                    <a:srcRect/>
                    <a:stretch/>
                  </pic:blipFill>
                  <pic:spPr>
                    <a:xfrm>
                      <a:off x="0" y="0"/>
                      <a:ext cx="7557770" cy="10681335"/>
                    </a:xfrm>
                    <a:prstGeom prst="rect">
                      <a:avLst/>
                    </a:prstGeom>
                  </pic:spPr>
                </pic:pic>
              </a:graphicData>
            </a:graphic>
          </wp:inline>
        </w:drawing>
      </w:r>
    </w:p>
    <w:p w:rsidR="00CC632D" w:rsidRDefault="00DA447F">
      <w:r>
        <w:lastRenderedPageBreak/>
        <w:pict>
          <v:rect id="1067" o:spid="_x0000_s1037" style="position:absolute;left:0;text-align:left;margin-left:152.45pt;margin-top:613.45pt;width:266.5pt;height:98.85pt;z-index:251674112;visibility:visible;mso-wrap-distance-left:0;mso-wrap-distance-right:0" filled="f" stroked="f" strokeweight=".5pt">
            <v:textbox style="mso-next-textbox:#1067">
              <w:txbxContent>
                <w:p w:rsidR="00CC632D" w:rsidRDefault="00B121B8">
                  <w:pPr>
                    <w:rPr>
                      <w:rFonts w:ascii="宋体" w:hAnsi="宋体"/>
                      <w:sz w:val="24"/>
                    </w:rPr>
                  </w:pPr>
                  <w:r>
                    <w:rPr>
                      <w:rFonts w:ascii="宋体" w:hAnsi="宋体" w:hint="eastAsia"/>
                      <w:sz w:val="24"/>
                    </w:rPr>
                    <w:t xml:space="preserve">原价78000，优惠价 </w:t>
                  </w:r>
                  <w:r>
                    <w:rPr>
                      <w:rFonts w:ascii="宋体" w:hAnsi="宋体" w:hint="eastAsia"/>
                      <w:b/>
                      <w:bCs/>
                      <w:color w:val="44546A"/>
                      <w:sz w:val="36"/>
                      <w:szCs w:val="36"/>
                    </w:rPr>
                    <w:t>48000</w:t>
                  </w:r>
                  <w:r>
                    <w:rPr>
                      <w:rFonts w:ascii="宋体" w:hAnsi="宋体" w:hint="eastAsia"/>
                      <w:sz w:val="24"/>
                    </w:rPr>
                    <w:t xml:space="preserve"> 元 （包括课程费，教务管理费，教材费，茶点费，拓展训练费等）</w:t>
                  </w:r>
                </w:p>
                <w:p w:rsidR="00BB62D6" w:rsidRDefault="00BB62D6">
                  <w:pPr>
                    <w:rPr>
                      <w:rFonts w:ascii="宋体" w:hAnsi="宋体"/>
                      <w:sz w:val="24"/>
                    </w:rPr>
                  </w:pPr>
                </w:p>
                <w:p w:rsidR="00BB62D6" w:rsidRDefault="00BB62D6">
                  <w:pPr>
                    <w:rPr>
                      <w:rFonts w:ascii="宋体" w:hAnsi="宋体"/>
                      <w:sz w:val="24"/>
                    </w:rPr>
                  </w:pPr>
                </w:p>
                <w:p w:rsidR="00BB62D6" w:rsidRDefault="00BB62D6" w:rsidP="00BB62D6">
                  <w:pPr>
                    <w:ind w:firstLineChars="100" w:firstLine="240"/>
                    <w:rPr>
                      <w:rFonts w:ascii="宋体" w:hAnsi="宋体"/>
                      <w:sz w:val="24"/>
                    </w:rPr>
                  </w:pPr>
                  <w:r>
                    <w:rPr>
                      <w:rFonts w:ascii="宋体" w:hAnsi="宋体"/>
                      <w:sz w:val="24"/>
                    </w:rPr>
                    <w:t>联系人</w:t>
                  </w:r>
                  <w:r>
                    <w:rPr>
                      <w:rFonts w:ascii="宋体" w:hAnsi="宋体" w:hint="eastAsia"/>
                      <w:sz w:val="24"/>
                    </w:rPr>
                    <w:t xml:space="preserve">：李老师  </w:t>
                  </w:r>
                  <w:r w:rsidRPr="00BB62D6">
                    <w:rPr>
                      <w:rFonts w:ascii="宋体" w:hAnsi="宋体"/>
                      <w:sz w:val="24"/>
                    </w:rPr>
                    <w:t>133110728</w:t>
                  </w:r>
                  <w:r w:rsidR="001F26C6">
                    <w:rPr>
                      <w:rFonts w:ascii="宋体" w:hAnsi="宋体" w:hint="eastAsia"/>
                      <w:sz w:val="24"/>
                    </w:rPr>
                    <w:t>75</w:t>
                  </w:r>
                  <w:r>
                    <w:rPr>
                      <w:rFonts w:ascii="宋体" w:hAnsi="宋体" w:hint="eastAsia"/>
                      <w:sz w:val="24"/>
                    </w:rPr>
                    <w:t>（同微信）</w:t>
                  </w:r>
                </w:p>
                <w:p w:rsidR="00CC632D" w:rsidRDefault="00CC632D"/>
              </w:txbxContent>
            </v:textbox>
          </v:rect>
        </w:pict>
      </w:r>
      <w:r>
        <w:pict>
          <v:rect id="1065" o:spid="_x0000_s1038" style="position:absolute;left:0;text-align:left;margin-left:208.95pt;margin-top:712.3pt;width:176.4pt;height:110.6pt;z-index:251682304;visibility:visible;mso-height-percent:200;mso-wrap-distance-top:3.6pt;mso-wrap-distance-bottom:3.6pt;mso-height-percent:200;mso-height-relative:margin" stroked="f">
            <v:textbox style="mso-next-textbox:#1065;mso-fit-shape-to-text:t">
              <w:txbxContent>
                <w:p w:rsidR="00CC632D" w:rsidRDefault="00B121B8">
                  <w:pPr>
                    <w:ind w:firstLineChars="200" w:firstLine="723"/>
                    <w:rPr>
                      <w:rFonts w:ascii="Arial" w:eastAsia="黑体" w:hAnsi="Arial" w:cs="Arial"/>
                      <w:b/>
                      <w:bCs/>
                      <w:color w:val="44546A"/>
                      <w:sz w:val="36"/>
                      <w:szCs w:val="44"/>
                    </w:rPr>
                  </w:pPr>
                  <w:r>
                    <w:rPr>
                      <w:rFonts w:ascii="Arial" w:eastAsia="黑体" w:hAnsi="Arial" w:cs="Arial" w:hint="eastAsia"/>
                      <w:b/>
                      <w:bCs/>
                      <w:color w:val="44546A"/>
                      <w:sz w:val="36"/>
                      <w:szCs w:val="44"/>
                    </w:rPr>
                    <w:t>【学员感言】</w:t>
                  </w:r>
                </w:p>
              </w:txbxContent>
            </v:textbox>
            <w10:wrap type="square"/>
          </v:rect>
        </w:pict>
      </w:r>
      <w:r w:rsidR="00B121B8">
        <w:rPr>
          <w:rFonts w:hint="eastAsia"/>
          <w:noProof/>
        </w:rPr>
        <w:drawing>
          <wp:inline distT="0" distB="0" distL="0" distR="0">
            <wp:extent cx="7557770" cy="10681335"/>
            <wp:effectExtent l="0" t="0" r="5080" b="5715"/>
            <wp:docPr id="1066" name="图片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29"/>
                    <pic:cNvPicPr/>
                  </pic:nvPicPr>
                  <pic:blipFill>
                    <a:blip r:embed="rId10" cstate="print"/>
                    <a:srcRect/>
                    <a:stretch/>
                  </pic:blipFill>
                  <pic:spPr>
                    <a:xfrm>
                      <a:off x="0" y="0"/>
                      <a:ext cx="7557770" cy="10681335"/>
                    </a:xfrm>
                    <a:prstGeom prst="rect">
                      <a:avLst/>
                    </a:prstGeom>
                  </pic:spPr>
                </pic:pic>
              </a:graphicData>
            </a:graphic>
          </wp:inline>
        </w:drawing>
      </w:r>
      <w:r>
        <w:pict>
          <v:roundrect id="1068" o:spid="_x0000_s1036" style="position:absolute;left:0;text-align:left;margin-left:135.7pt;margin-top:605pt;width:304.1pt;height:71pt;z-index:251670016;visibility:visible;mso-wrap-distance-left:0;mso-wrap-distance-right:0;mso-position-horizontal-relative:text;mso-position-vertical-relative:text" arcsize="10923f" fillcolor="#deebf6" stroked="f" strokecolor="#42719b" strokeweight="1pt">
            <v:stroke joinstyle="miter"/>
          </v:roundrect>
        </w:pict>
      </w:r>
      <w:r>
        <w:pict>
          <v:rect id="1069" o:spid="_x0000_s1035" style="position:absolute;left:0;text-align:left;margin-left:193.95pt;margin-top:551.05pt;width:176.4pt;height:110.6pt;z-index:251671040;visibility:visible;mso-height-percent:200;mso-wrap-distance-top:3.6pt;mso-wrap-distance-bottom:3.6pt;mso-position-horizontal-relative:text;mso-position-vertical-relative:text;mso-height-percent:200;mso-height-relative:margin" stroked="f">
            <v:textbox style="mso-next-textbox:#1069;mso-fit-shape-to-text:t">
              <w:txbxContent>
                <w:p w:rsidR="00CC632D" w:rsidRDefault="00B121B8">
                  <w:pPr>
                    <w:ind w:firstLineChars="200" w:firstLine="723"/>
                    <w:rPr>
                      <w:rFonts w:ascii="Arial" w:eastAsia="黑体" w:hAnsi="Arial" w:cs="Arial"/>
                      <w:b/>
                      <w:bCs/>
                      <w:color w:val="44546A"/>
                      <w:sz w:val="36"/>
                      <w:szCs w:val="44"/>
                    </w:rPr>
                  </w:pPr>
                  <w:r>
                    <w:rPr>
                      <w:rFonts w:ascii="Arial" w:eastAsia="黑体" w:hAnsi="Arial" w:cs="Arial" w:hint="eastAsia"/>
                      <w:b/>
                      <w:bCs/>
                      <w:color w:val="44546A"/>
                      <w:sz w:val="36"/>
                      <w:szCs w:val="44"/>
                    </w:rPr>
                    <w:t>【课程费用】</w:t>
                  </w:r>
                </w:p>
              </w:txbxContent>
            </v:textbox>
            <w10:wrap type="square"/>
          </v:rect>
        </w:pict>
      </w:r>
      <w:r>
        <w:pict>
          <v:rect id="1070" o:spid="_x0000_s1034" style="position:absolute;left:0;text-align:left;margin-left:235.45pt;margin-top:459.25pt;width:90.6pt;height:36.8pt;z-index:251681280;visibility:visible;mso-wrap-distance-left:0;mso-wrap-distance-right:0;mso-position-horizontal-relative:text;mso-position-vertical-relative:text" filled="f" stroked="f" strokeweight=".5pt">
            <v:textbox style="mso-next-textbox:#1070">
              <w:txbxContent>
                <w:p w:rsidR="00CC632D" w:rsidRDefault="00B121B8">
                  <w:pPr>
                    <w:rPr>
                      <w:sz w:val="24"/>
                      <w:szCs w:val="32"/>
                    </w:rPr>
                  </w:pPr>
                  <w:r>
                    <w:rPr>
                      <w:rFonts w:hint="eastAsia"/>
                      <w:sz w:val="24"/>
                      <w:szCs w:val="32"/>
                    </w:rPr>
                    <w:t>每月上课</w:t>
                  </w:r>
                  <w:r>
                    <w:rPr>
                      <w:rFonts w:hint="eastAsia"/>
                      <w:sz w:val="24"/>
                      <w:szCs w:val="32"/>
                    </w:rPr>
                    <w:t>1</w:t>
                  </w:r>
                  <w:r>
                    <w:rPr>
                      <w:rFonts w:hint="eastAsia"/>
                      <w:sz w:val="24"/>
                      <w:szCs w:val="32"/>
                    </w:rPr>
                    <w:t>次</w:t>
                  </w:r>
                </w:p>
                <w:p w:rsidR="00CC632D" w:rsidRDefault="00B121B8">
                  <w:pPr>
                    <w:rPr>
                      <w:sz w:val="24"/>
                      <w:szCs w:val="32"/>
                    </w:rPr>
                  </w:pPr>
                  <w:r>
                    <w:rPr>
                      <w:rFonts w:hint="eastAsia"/>
                      <w:sz w:val="24"/>
                      <w:szCs w:val="32"/>
                    </w:rPr>
                    <w:t>每次</w:t>
                  </w:r>
                  <w:r>
                    <w:rPr>
                      <w:rFonts w:hint="eastAsia"/>
                      <w:sz w:val="24"/>
                      <w:szCs w:val="32"/>
                    </w:rPr>
                    <w:t>2</w:t>
                  </w:r>
                  <w:r>
                    <w:rPr>
                      <w:rFonts w:hint="eastAsia"/>
                      <w:sz w:val="24"/>
                      <w:szCs w:val="32"/>
                    </w:rPr>
                    <w:t>天</w:t>
                  </w:r>
                </w:p>
              </w:txbxContent>
            </v:textbox>
          </v:rect>
        </w:pict>
      </w:r>
      <w:r>
        <w:pict>
          <v:rect id="1071" o:spid="_x0000_s1033" style="position:absolute;left:0;text-align:left;margin-left:180.05pt;margin-top:442.5pt;width:90.6pt;height:36.8pt;rotation:-38;z-index:251672064;visibility:visible;mso-wrap-distance-left:0;mso-wrap-distance-right:0;mso-position-horizontal-relative:text;mso-position-vertical-relative:text" filled="f" stroked="f" strokeweight=".5pt">
            <v:textbox>
              <w:txbxContent>
                <w:p w:rsidR="00CC632D" w:rsidRDefault="00B121B8">
                  <w:pPr>
                    <w:rPr>
                      <w:sz w:val="24"/>
                      <w:szCs w:val="32"/>
                    </w:rPr>
                  </w:pPr>
                  <w:r>
                    <w:rPr>
                      <w:rFonts w:hint="eastAsia"/>
                      <w:sz w:val="24"/>
                      <w:szCs w:val="32"/>
                    </w:rPr>
                    <w:t>学制</w:t>
                  </w:r>
                  <w:r>
                    <w:rPr>
                      <w:rFonts w:hint="eastAsia"/>
                      <w:sz w:val="24"/>
                      <w:szCs w:val="32"/>
                    </w:rPr>
                    <w:t>1</w:t>
                  </w:r>
                  <w:r>
                    <w:rPr>
                      <w:rFonts w:hint="eastAsia"/>
                      <w:sz w:val="24"/>
                      <w:szCs w:val="32"/>
                    </w:rPr>
                    <w:t>年半</w:t>
                  </w:r>
                </w:p>
              </w:txbxContent>
            </v:textbox>
          </v:rect>
        </w:pict>
      </w:r>
      <w:r>
        <w:pict>
          <v:rect id="1072" o:spid="_x0000_s1032" style="position:absolute;left:0;text-align:left;margin-left:267.55pt;margin-top:459.05pt;width:190.2pt;height:53.1pt;rotation:2180651fd;z-index:251673088;visibility:visible;mso-wrap-distance-left:0;mso-wrap-distance-right:0;mso-position-horizontal-relative:text;mso-position-vertical-relative:text" filled="f" stroked="f" strokeweight=".5pt">
            <v:textbox>
              <w:txbxContent>
                <w:p w:rsidR="00CC632D" w:rsidRDefault="00B121B8">
                  <w:pPr>
                    <w:rPr>
                      <w:sz w:val="24"/>
                      <w:szCs w:val="32"/>
                    </w:rPr>
                  </w:pPr>
                  <w:r>
                    <w:rPr>
                      <w:rFonts w:hint="eastAsia"/>
                      <w:sz w:val="24"/>
                      <w:szCs w:val="32"/>
                    </w:rPr>
                    <w:t>地点：清华大学科技园区</w:t>
                  </w:r>
                </w:p>
              </w:txbxContent>
            </v:textbox>
          </v:rect>
        </w:pict>
      </w:r>
      <w: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073" o:spid="_x0000_s1031" type="#_x0000_t5" style="position:absolute;left:0;text-align:left;margin-left:147.8pt;margin-top:425.95pt;width:268.65pt;height:87.25pt;z-index:251680256;visibility:visible;mso-wrap-distance-left:0;mso-wrap-distance-right:0;mso-position-horizontal-relative:text;mso-position-vertical-relative:text" fillcolor="#deebf6" stroked="f" strokecolor="#42719b" strokeweight="1pt"/>
        </w:pict>
      </w:r>
      <w:r>
        <w:pict>
          <v:rect id="1074" o:spid="_x0000_s1030" style="position:absolute;left:0;text-align:left;margin-left:182pt;margin-top:376.25pt;width:176.4pt;height:110.6pt;z-index:251679232;visibility:visible;mso-height-percent:200;mso-wrap-distance-top:3.6pt;mso-wrap-distance-bottom:3.6pt;mso-position-horizontal-relative:text;mso-position-vertical-relative:text;mso-height-percent:200;mso-height-relative:margin" stroked="f">
            <v:textbox style="mso-fit-shape-to-text:t">
              <w:txbxContent>
                <w:p w:rsidR="00CC632D" w:rsidRDefault="00B121B8">
                  <w:pPr>
                    <w:ind w:firstLineChars="200" w:firstLine="723"/>
                    <w:rPr>
                      <w:rFonts w:ascii="Arial" w:eastAsia="黑体" w:hAnsi="Arial" w:cs="Arial"/>
                      <w:b/>
                      <w:bCs/>
                      <w:color w:val="44546A"/>
                      <w:sz w:val="36"/>
                      <w:szCs w:val="44"/>
                    </w:rPr>
                  </w:pPr>
                  <w:r>
                    <w:rPr>
                      <w:rFonts w:ascii="Arial" w:eastAsia="黑体" w:hAnsi="Arial" w:cs="Arial" w:hint="eastAsia"/>
                      <w:b/>
                      <w:bCs/>
                      <w:color w:val="44546A"/>
                      <w:sz w:val="36"/>
                      <w:szCs w:val="44"/>
                    </w:rPr>
                    <w:t>【教学安排】</w:t>
                  </w:r>
                </w:p>
              </w:txbxContent>
            </v:textbox>
            <w10:wrap type="square"/>
          </v:rect>
        </w:pict>
      </w:r>
      <w:r>
        <w:pict>
          <v:rect id="1075" o:spid="_x0000_s1029" style="position:absolute;left:0;text-align:left;margin-left:57.2pt;margin-top:95.55pt;width:462.4pt;height:277.7pt;z-index:251661824;visibility:visible;mso-wrap-distance-top:3.6pt;mso-wrap-distance-bottom:3.6pt;mso-position-horizontal-relative:text;mso-position-vertical-relative:text" filled="f" stroked="f">
            <v:textbox>
              <w:txbxContent>
                <w:p w:rsidR="00CC632D" w:rsidRDefault="00B121B8">
                  <w:pPr>
                    <w:pStyle w:val="a4"/>
                    <w:spacing w:line="560" w:lineRule="exact"/>
                    <w:ind w:left="504" w:firstLineChars="0" w:firstLine="0"/>
                    <w:rPr>
                      <w:rFonts w:ascii="Arial" w:eastAsia="黑体" w:hAnsi="Arial" w:cs="Arial"/>
                      <w:b/>
                      <w:bCs/>
                      <w:color w:val="44546A"/>
                      <w:sz w:val="36"/>
                      <w:szCs w:val="44"/>
                    </w:rPr>
                  </w:pPr>
                  <w:r>
                    <w:rPr>
                      <w:rFonts w:ascii="Arial" w:eastAsia="黑体" w:hAnsi="Arial" w:cs="Arial" w:hint="eastAsia"/>
                      <w:b/>
                      <w:bCs/>
                      <w:color w:val="44546A"/>
                      <w:sz w:val="36"/>
                      <w:szCs w:val="44"/>
                    </w:rPr>
                    <w:t>朱少平</w:t>
                  </w:r>
                </w:p>
                <w:p w:rsidR="00CC632D" w:rsidRDefault="00B121B8">
                  <w:pPr>
                    <w:pStyle w:val="a4"/>
                    <w:spacing w:line="560" w:lineRule="exact"/>
                    <w:ind w:left="504" w:firstLineChars="0" w:firstLine="0"/>
                    <w:rPr>
                      <w:color w:val="595959"/>
                      <w:sz w:val="28"/>
                      <w:szCs w:val="28"/>
                      <w:lang w:val="zh-CN"/>
                    </w:rPr>
                  </w:pPr>
                  <w:r>
                    <w:rPr>
                      <w:rFonts w:hint="eastAsia"/>
                      <w:color w:val="595959"/>
                      <w:sz w:val="28"/>
                      <w:szCs w:val="28"/>
                      <w:lang w:val="zh-CN"/>
                    </w:rPr>
                    <w:t>曾任中共孝南区委常委、副书记，</w:t>
                  </w:r>
                  <w:r>
                    <w:rPr>
                      <w:rFonts w:hint="eastAsia"/>
                      <w:color w:val="595959"/>
                      <w:sz w:val="28"/>
                      <w:szCs w:val="28"/>
                      <w:lang w:val="zh-CN"/>
                    </w:rPr>
                    <w:t xml:space="preserve">1994 </w:t>
                  </w:r>
                  <w:r>
                    <w:rPr>
                      <w:rFonts w:hint="eastAsia"/>
                      <w:color w:val="595959"/>
                      <w:sz w:val="28"/>
                      <w:szCs w:val="28"/>
                      <w:lang w:val="zh-CN"/>
                    </w:rPr>
                    <w:t>年</w:t>
                  </w:r>
                  <w:r>
                    <w:rPr>
                      <w:rFonts w:hint="eastAsia"/>
                      <w:color w:val="595959"/>
                      <w:sz w:val="28"/>
                      <w:szCs w:val="28"/>
                      <w:lang w:val="zh-CN"/>
                    </w:rPr>
                    <w:t xml:space="preserve"> 9 </w:t>
                  </w:r>
                  <w:r>
                    <w:rPr>
                      <w:rFonts w:hint="eastAsia"/>
                      <w:color w:val="595959"/>
                      <w:sz w:val="28"/>
                      <w:szCs w:val="28"/>
                      <w:lang w:val="zh-CN"/>
                    </w:rPr>
                    <w:t>月至</w:t>
                  </w:r>
                  <w:r>
                    <w:rPr>
                      <w:rFonts w:hint="eastAsia"/>
                      <w:color w:val="595959"/>
                      <w:sz w:val="28"/>
                      <w:szCs w:val="28"/>
                      <w:lang w:val="zh-CN"/>
                    </w:rPr>
                    <w:t xml:space="preserve"> 2012 </w:t>
                  </w:r>
                  <w:r>
                    <w:rPr>
                      <w:rFonts w:hint="eastAsia"/>
                      <w:color w:val="595959"/>
                      <w:sz w:val="28"/>
                      <w:szCs w:val="28"/>
                      <w:lang w:val="zh-CN"/>
                    </w:rPr>
                    <w:t>年任全国人大财经委法案主任。</w:t>
                  </w:r>
                </w:p>
                <w:p w:rsidR="00CC632D" w:rsidRDefault="00B121B8">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黄嵩</w:t>
                  </w:r>
                </w:p>
                <w:p w:rsidR="00CC632D" w:rsidRDefault="00B121B8">
                  <w:pPr>
                    <w:pStyle w:val="a4"/>
                    <w:spacing w:line="560" w:lineRule="exact"/>
                    <w:ind w:left="504" w:firstLineChars="0" w:firstLine="0"/>
                    <w:rPr>
                      <w:color w:val="595959"/>
                      <w:sz w:val="28"/>
                      <w:szCs w:val="28"/>
                      <w:lang w:val="zh-CN"/>
                    </w:rPr>
                  </w:pPr>
                  <w:r>
                    <w:rPr>
                      <w:rFonts w:hint="eastAsia"/>
                      <w:color w:val="595959"/>
                      <w:sz w:val="28"/>
                      <w:szCs w:val="28"/>
                      <w:lang w:val="zh-CN"/>
                    </w:rPr>
                    <w:t>北京大学金融学副教授，北京大学金融与产业发展研究中心秘书长。</w:t>
                  </w:r>
                </w:p>
                <w:p w:rsidR="00CC632D" w:rsidRDefault="00B121B8">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庞红</w:t>
                  </w:r>
                  <w:r>
                    <w:rPr>
                      <w:rFonts w:ascii="Arial" w:eastAsia="黑体" w:hAnsi="Arial" w:cs="Arial" w:hint="eastAsia"/>
                      <w:b/>
                      <w:bCs/>
                      <w:color w:val="44546A"/>
                      <w:sz w:val="36"/>
                      <w:szCs w:val="44"/>
                      <w:lang w:val="zh-CN"/>
                    </w:rPr>
                    <w:t xml:space="preserve"> </w:t>
                  </w:r>
                </w:p>
                <w:p w:rsidR="00CC632D" w:rsidRDefault="00B121B8">
                  <w:pPr>
                    <w:pStyle w:val="a4"/>
                    <w:spacing w:line="560" w:lineRule="exact"/>
                    <w:ind w:left="504" w:firstLineChars="0" w:firstLine="0"/>
                    <w:rPr>
                      <w:color w:val="595959"/>
                      <w:sz w:val="28"/>
                      <w:szCs w:val="28"/>
                      <w:lang w:val="zh-CN"/>
                    </w:rPr>
                  </w:pPr>
                  <w:r>
                    <w:rPr>
                      <w:rFonts w:hint="eastAsia"/>
                      <w:color w:val="595959"/>
                      <w:sz w:val="28"/>
                      <w:szCs w:val="28"/>
                      <w:lang w:val="zh-CN"/>
                    </w:rPr>
                    <w:t>著名银行专家，中国人民大学财政金融学院院长助理、硕士生导师。</w:t>
                  </w:r>
                </w:p>
                <w:p w:rsidR="00CC632D" w:rsidRDefault="00B121B8">
                  <w:pPr>
                    <w:pStyle w:val="a4"/>
                    <w:spacing w:line="560" w:lineRule="exact"/>
                    <w:ind w:left="504" w:firstLineChars="0" w:firstLine="0"/>
                    <w:rPr>
                      <w:rFonts w:ascii="Arial" w:eastAsia="黑体" w:hAnsi="Arial" w:cs="Arial"/>
                      <w:b/>
                      <w:bCs/>
                      <w:color w:val="44546A"/>
                      <w:sz w:val="36"/>
                      <w:szCs w:val="44"/>
                      <w:lang w:val="zh-CN"/>
                    </w:rPr>
                  </w:pPr>
                  <w:r>
                    <w:rPr>
                      <w:rFonts w:ascii="Arial" w:eastAsia="黑体" w:hAnsi="Arial" w:cs="Arial" w:hint="eastAsia"/>
                      <w:b/>
                      <w:bCs/>
                      <w:color w:val="44546A"/>
                      <w:sz w:val="36"/>
                      <w:szCs w:val="44"/>
                      <w:lang w:val="zh-CN"/>
                    </w:rPr>
                    <w:t>欧阳良宜</w:t>
                  </w:r>
                </w:p>
                <w:p w:rsidR="00CC632D" w:rsidRDefault="00B121B8">
                  <w:pPr>
                    <w:pStyle w:val="a4"/>
                    <w:spacing w:line="560" w:lineRule="exact"/>
                    <w:ind w:left="504" w:firstLineChars="0" w:firstLine="0"/>
                    <w:rPr>
                      <w:color w:val="595959"/>
                      <w:sz w:val="28"/>
                      <w:szCs w:val="28"/>
                      <w:lang w:val="zh-CN"/>
                    </w:rPr>
                  </w:pPr>
                  <w:r>
                    <w:rPr>
                      <w:rFonts w:hint="eastAsia"/>
                      <w:color w:val="595959"/>
                      <w:sz w:val="28"/>
                      <w:szCs w:val="28"/>
                      <w:lang w:val="zh-CN"/>
                    </w:rPr>
                    <w:t>香港大学金融学博士、特许金融分析师。</w:t>
                  </w:r>
                </w:p>
                <w:p w:rsidR="00CC632D" w:rsidRDefault="00CC632D">
                  <w:pPr>
                    <w:pStyle w:val="a4"/>
                    <w:spacing w:line="560" w:lineRule="exact"/>
                    <w:ind w:left="504" w:firstLineChars="0" w:firstLine="0"/>
                    <w:rPr>
                      <w:color w:val="595959"/>
                      <w:sz w:val="28"/>
                      <w:szCs w:val="28"/>
                      <w:lang w:val="zh-CN"/>
                    </w:rPr>
                  </w:pPr>
                </w:p>
                <w:p w:rsidR="00CC632D" w:rsidRDefault="00CC632D">
                  <w:pPr>
                    <w:pStyle w:val="a4"/>
                    <w:spacing w:line="560" w:lineRule="exact"/>
                    <w:ind w:left="504" w:firstLineChars="0" w:firstLine="0"/>
                    <w:rPr>
                      <w:color w:val="595959"/>
                      <w:sz w:val="28"/>
                      <w:szCs w:val="28"/>
                      <w:lang w:val="zh-CN"/>
                    </w:rPr>
                  </w:pPr>
                </w:p>
                <w:p w:rsidR="00CC632D" w:rsidRDefault="00CC632D">
                  <w:pPr>
                    <w:pStyle w:val="a4"/>
                    <w:spacing w:line="560" w:lineRule="exact"/>
                    <w:ind w:left="504" w:firstLineChars="0" w:firstLine="0"/>
                    <w:rPr>
                      <w:color w:val="595959"/>
                      <w:sz w:val="28"/>
                      <w:szCs w:val="28"/>
                      <w:lang w:val="zh-CN"/>
                    </w:rPr>
                  </w:pPr>
                </w:p>
              </w:txbxContent>
            </v:textbox>
            <w10:wrap type="square"/>
          </v:rect>
        </w:pict>
      </w:r>
    </w:p>
    <w:p w:rsidR="00CC632D" w:rsidRDefault="00DA447F">
      <w:r>
        <w:lastRenderedPageBreak/>
        <w:pict>
          <v:shape id="1076" o:spid="_x0000_s1028" type="#_x0000_m1073" style="position:absolute;left:0;text-align:left;margin-left:50.5pt;margin-top:89.4pt;width:488.35pt;height:697.25pt;z-index:251668992;mso-wrap-distance-left:0;mso-wrap-distance-right:0;mso-position-horizontal-relative:text;mso-position-vertical-relative:text;mso-width-relative:page;mso-height-relative:page" adj="18000" fillcolor="#deebf6" stroked="f" strokecolor="#42719b" strokeweight="1pt">
            <v:stroke joinstyle="miter"/>
            <v:shadow on="t" type="perspective" color="#bdd7ee" offset="0,4pt"/>
          </v:shape>
        </w:pict>
      </w:r>
      <w:r>
        <w:pict>
          <v:rect id="1077" o:spid="_x0000_s1027" style="position:absolute;left:0;text-align:left;margin-left:57.2pt;margin-top:95.55pt;width:462.4pt;height:684.8pt;z-index:251676160;visibility:visible;mso-wrap-distance-top:3.6pt;mso-wrap-distance-bottom:3.6pt" filled="f" stroked="f">
            <v:textbox>
              <w:txbxContent>
                <w:p w:rsidR="00CC632D" w:rsidRDefault="00B121B8">
                  <w:pPr>
                    <w:ind w:firstLineChars="200" w:firstLine="560"/>
                    <w:rPr>
                      <w:color w:val="595959"/>
                      <w:sz w:val="28"/>
                      <w:szCs w:val="28"/>
                    </w:rPr>
                  </w:pPr>
                  <w:r>
                    <w:rPr>
                      <w:rFonts w:hint="eastAsia"/>
                      <w:color w:val="595959"/>
                      <w:sz w:val="28"/>
                      <w:szCs w:val="28"/>
                    </w:rPr>
                    <w:t>我来的目的非常明确，就是要拿一个可实施的方案回去，授课老师给了很大的支持和帮助。这次课程详细收获很大，有几个盲点老师都帮助解决了。这次的股权激励方案与我公司的实际情况非常吻合。</w:t>
                  </w:r>
                </w:p>
                <w:p w:rsidR="00CC632D" w:rsidRDefault="00B121B8">
                  <w:pPr>
                    <w:ind w:firstLineChars="1400" w:firstLine="3920"/>
                    <w:rPr>
                      <w:color w:val="595959"/>
                      <w:sz w:val="28"/>
                      <w:szCs w:val="28"/>
                    </w:rPr>
                  </w:pPr>
                  <w:r>
                    <w:rPr>
                      <w:rFonts w:hint="eastAsia"/>
                      <w:color w:val="595959"/>
                      <w:sz w:val="28"/>
                      <w:szCs w:val="28"/>
                    </w:rPr>
                    <w:t>郑庆奇</w:t>
                  </w:r>
                  <w:r>
                    <w:rPr>
                      <w:rFonts w:hint="eastAsia"/>
                      <w:color w:val="595959"/>
                      <w:sz w:val="28"/>
                      <w:szCs w:val="28"/>
                    </w:rPr>
                    <w:t xml:space="preserve"> </w:t>
                  </w:r>
                  <w:r>
                    <w:rPr>
                      <w:rFonts w:hint="eastAsia"/>
                      <w:color w:val="595959"/>
                      <w:sz w:val="28"/>
                      <w:szCs w:val="28"/>
                    </w:rPr>
                    <w:t>董事长</w:t>
                  </w:r>
                  <w:r>
                    <w:rPr>
                      <w:rFonts w:hint="eastAsia"/>
                      <w:color w:val="595959"/>
                      <w:sz w:val="28"/>
                      <w:szCs w:val="28"/>
                    </w:rPr>
                    <w:t xml:space="preserve"> </w:t>
                  </w:r>
                  <w:r>
                    <w:rPr>
                      <w:rFonts w:hint="eastAsia"/>
                      <w:color w:val="595959"/>
                      <w:sz w:val="28"/>
                      <w:szCs w:val="28"/>
                    </w:rPr>
                    <w:t>新疆天正投资有限公司</w:t>
                  </w:r>
                  <w:r>
                    <w:rPr>
                      <w:rFonts w:hint="eastAsia"/>
                      <w:color w:val="595959"/>
                      <w:sz w:val="28"/>
                      <w:szCs w:val="28"/>
                    </w:rPr>
                    <w:t xml:space="preserve">  </w:t>
                  </w:r>
                </w:p>
                <w:p w:rsidR="00CC632D" w:rsidRDefault="00B121B8">
                  <w:pPr>
                    <w:ind w:firstLineChars="200" w:firstLine="560"/>
                    <w:rPr>
                      <w:color w:val="595959"/>
                      <w:sz w:val="28"/>
                      <w:szCs w:val="28"/>
                    </w:rPr>
                  </w:pPr>
                  <w:r>
                    <w:rPr>
                      <w:rFonts w:hint="eastAsia"/>
                      <w:color w:val="595959"/>
                      <w:sz w:val="28"/>
                      <w:szCs w:val="28"/>
                    </w:rPr>
                    <w:t>非常荣幸参加了融商学院的金融实战班，我读过很多课程，明显感到这次课程可操作性非常强，而且非常务实，不仅理清了公司间的关联交易，结构的构建，也理清了治理结构如何调整，更重要的是接触了专业的股权激励，做出了方案。</w:t>
                  </w:r>
                </w:p>
                <w:p w:rsidR="00CC632D" w:rsidRDefault="00B121B8">
                  <w:pPr>
                    <w:ind w:firstLineChars="1000" w:firstLine="2800"/>
                    <w:rPr>
                      <w:color w:val="595959"/>
                      <w:sz w:val="28"/>
                      <w:szCs w:val="28"/>
                    </w:rPr>
                  </w:pPr>
                  <w:proofErr w:type="gramStart"/>
                  <w:r>
                    <w:rPr>
                      <w:rFonts w:hint="eastAsia"/>
                      <w:color w:val="595959"/>
                      <w:sz w:val="28"/>
                      <w:szCs w:val="28"/>
                    </w:rPr>
                    <w:t>刘国枝</w:t>
                  </w:r>
                  <w:proofErr w:type="gramEnd"/>
                  <w:r>
                    <w:rPr>
                      <w:rFonts w:hint="eastAsia"/>
                      <w:color w:val="595959"/>
                      <w:sz w:val="28"/>
                      <w:szCs w:val="28"/>
                    </w:rPr>
                    <w:t xml:space="preserve">  </w:t>
                  </w:r>
                  <w:r>
                    <w:rPr>
                      <w:rFonts w:hint="eastAsia"/>
                      <w:color w:val="595959"/>
                      <w:sz w:val="28"/>
                      <w:szCs w:val="28"/>
                    </w:rPr>
                    <w:t>总经理</w:t>
                  </w:r>
                  <w:r>
                    <w:rPr>
                      <w:rFonts w:hint="eastAsia"/>
                      <w:color w:val="595959"/>
                      <w:sz w:val="28"/>
                      <w:szCs w:val="28"/>
                    </w:rPr>
                    <w:t xml:space="preserve"> </w:t>
                  </w:r>
                  <w:r>
                    <w:rPr>
                      <w:rFonts w:hint="eastAsia"/>
                      <w:color w:val="595959"/>
                      <w:sz w:val="28"/>
                      <w:szCs w:val="28"/>
                    </w:rPr>
                    <w:t>北京京北通宇电子元件有限公司</w:t>
                  </w:r>
                  <w:r>
                    <w:rPr>
                      <w:rFonts w:hint="eastAsia"/>
                      <w:color w:val="595959"/>
                      <w:sz w:val="28"/>
                      <w:szCs w:val="28"/>
                    </w:rPr>
                    <w:t xml:space="preserve">  </w:t>
                  </w:r>
                </w:p>
                <w:p w:rsidR="00CC632D" w:rsidRDefault="00B121B8">
                  <w:pPr>
                    <w:ind w:firstLineChars="200" w:firstLine="560"/>
                    <w:rPr>
                      <w:color w:val="595959"/>
                      <w:sz w:val="28"/>
                      <w:szCs w:val="28"/>
                    </w:rPr>
                  </w:pPr>
                  <w:r>
                    <w:rPr>
                      <w:color w:val="595959"/>
                      <w:sz w:val="28"/>
                      <w:szCs w:val="28"/>
                    </w:rPr>
                    <w:t>这次来</w:t>
                  </w:r>
                  <w:r>
                    <w:rPr>
                      <w:rFonts w:hint="eastAsia"/>
                      <w:color w:val="595959"/>
                      <w:sz w:val="28"/>
                      <w:szCs w:val="28"/>
                    </w:rPr>
                    <w:t>金融实战班</w:t>
                  </w:r>
                  <w:r>
                    <w:rPr>
                      <w:color w:val="595959"/>
                      <w:sz w:val="28"/>
                      <w:szCs w:val="28"/>
                    </w:rPr>
                    <w:t>，收获巨大，在公司的顶层架构设计、在公司未来的治理结构上得到了巨大的提升。</w:t>
                  </w:r>
                  <w:proofErr w:type="gramStart"/>
                  <w:r>
                    <w:rPr>
                      <w:color w:val="595959"/>
                      <w:sz w:val="28"/>
                      <w:szCs w:val="28"/>
                    </w:rPr>
                    <w:t>特别被</w:t>
                  </w:r>
                  <w:proofErr w:type="gramEnd"/>
                  <w:r>
                    <w:rPr>
                      <w:rFonts w:hint="eastAsia"/>
                      <w:color w:val="595959"/>
                      <w:sz w:val="28"/>
                      <w:szCs w:val="28"/>
                    </w:rPr>
                    <w:t>授课老师</w:t>
                  </w:r>
                  <w:r>
                    <w:rPr>
                      <w:color w:val="595959"/>
                      <w:sz w:val="28"/>
                      <w:szCs w:val="28"/>
                    </w:rPr>
                    <w:t>的精神</w:t>
                  </w:r>
                  <w:r>
                    <w:rPr>
                      <w:rFonts w:hint="eastAsia"/>
                      <w:color w:val="595959"/>
                      <w:sz w:val="28"/>
                      <w:szCs w:val="28"/>
                    </w:rPr>
                    <w:t>所</w:t>
                  </w:r>
                  <w:r>
                    <w:rPr>
                      <w:color w:val="595959"/>
                      <w:sz w:val="28"/>
                      <w:szCs w:val="28"/>
                    </w:rPr>
                    <w:t>感动，我会安排公司管理层到学院继续学习。</w:t>
                  </w:r>
                </w:p>
                <w:p w:rsidR="00CC632D" w:rsidRDefault="00B121B8">
                  <w:pPr>
                    <w:ind w:firstLineChars="1400" w:firstLine="3920"/>
                    <w:rPr>
                      <w:color w:val="595959"/>
                      <w:sz w:val="28"/>
                      <w:szCs w:val="28"/>
                    </w:rPr>
                  </w:pPr>
                  <w:r>
                    <w:rPr>
                      <w:rFonts w:hint="eastAsia"/>
                      <w:color w:val="595959"/>
                      <w:sz w:val="28"/>
                      <w:szCs w:val="28"/>
                    </w:rPr>
                    <w:t>黄勃翔</w:t>
                  </w:r>
                  <w:r>
                    <w:rPr>
                      <w:rFonts w:hint="eastAsia"/>
                      <w:color w:val="595959"/>
                      <w:sz w:val="28"/>
                      <w:szCs w:val="28"/>
                    </w:rPr>
                    <w:t xml:space="preserve">   </w:t>
                  </w:r>
                  <w:r>
                    <w:rPr>
                      <w:rFonts w:hint="eastAsia"/>
                      <w:color w:val="595959"/>
                      <w:sz w:val="28"/>
                      <w:szCs w:val="28"/>
                    </w:rPr>
                    <w:t>总经理</w:t>
                  </w:r>
                  <w:r>
                    <w:rPr>
                      <w:rFonts w:hint="eastAsia"/>
                      <w:color w:val="595959"/>
                      <w:sz w:val="28"/>
                      <w:szCs w:val="28"/>
                    </w:rPr>
                    <w:t xml:space="preserve">  </w:t>
                  </w:r>
                  <w:r>
                    <w:rPr>
                      <w:rFonts w:hint="eastAsia"/>
                      <w:color w:val="595959"/>
                      <w:sz w:val="28"/>
                      <w:szCs w:val="28"/>
                    </w:rPr>
                    <w:t>日盛达建筑企业集团</w:t>
                  </w:r>
                  <w:r>
                    <w:rPr>
                      <w:rFonts w:hint="eastAsia"/>
                      <w:color w:val="595959"/>
                      <w:sz w:val="28"/>
                      <w:szCs w:val="28"/>
                    </w:rPr>
                    <w:t xml:space="preserve">  </w:t>
                  </w:r>
                </w:p>
                <w:p w:rsidR="00CC632D" w:rsidRDefault="00B121B8">
                  <w:pPr>
                    <w:ind w:firstLineChars="200" w:firstLine="560"/>
                    <w:rPr>
                      <w:color w:val="595959"/>
                      <w:sz w:val="28"/>
                      <w:szCs w:val="28"/>
                    </w:rPr>
                  </w:pPr>
                  <w:proofErr w:type="gramStart"/>
                  <w:r>
                    <w:rPr>
                      <w:rFonts w:hint="eastAsia"/>
                      <w:color w:val="595959"/>
                      <w:sz w:val="28"/>
                      <w:szCs w:val="28"/>
                    </w:rPr>
                    <w:t>主孰有道</w:t>
                  </w:r>
                  <w:proofErr w:type="gramEnd"/>
                  <w:r>
                    <w:rPr>
                      <w:rFonts w:hint="eastAsia"/>
                      <w:color w:val="595959"/>
                      <w:sz w:val="28"/>
                      <w:szCs w:val="28"/>
                    </w:rPr>
                    <w:t>？这是市场对每位企业家的拷问，也是每位企业家的孜孜追寻。融商学院学习不仅使我们开阔了视野，增长了见识，让多年的感性经验得以与理性知识</w:t>
                  </w:r>
                  <w:proofErr w:type="gramStart"/>
                  <w:r>
                    <w:rPr>
                      <w:rFonts w:hint="eastAsia"/>
                      <w:color w:val="595959"/>
                      <w:sz w:val="28"/>
                      <w:szCs w:val="28"/>
                    </w:rPr>
                    <w:t>融汇</w:t>
                  </w:r>
                  <w:proofErr w:type="gramEnd"/>
                  <w:r>
                    <w:rPr>
                      <w:rFonts w:hint="eastAsia"/>
                      <w:color w:val="595959"/>
                      <w:sz w:val="28"/>
                      <w:szCs w:val="28"/>
                    </w:rPr>
                    <w:t>，也为我们民营企业家提供了同堂学习、相互交流的良机。对于我来说，可谓感悟良多，获益匪浅。</w:t>
                  </w:r>
                </w:p>
                <w:p w:rsidR="00CC632D" w:rsidRDefault="00B121B8">
                  <w:pPr>
                    <w:ind w:firstLineChars="200" w:firstLine="560"/>
                    <w:rPr>
                      <w:color w:val="595959"/>
                      <w:sz w:val="28"/>
                      <w:szCs w:val="28"/>
                    </w:rPr>
                  </w:pPr>
                  <w:r>
                    <w:rPr>
                      <w:rFonts w:hint="eastAsia"/>
                      <w:color w:val="595959"/>
                      <w:sz w:val="28"/>
                      <w:szCs w:val="28"/>
                    </w:rPr>
                    <w:t>常联系、多交流，是我对学友们的诚挚期盼；愿我们以“自强不息，厚德载物”的清华校训互勉，沉着应对市场的挑战，共同开创民营企业新辉煌！</w:t>
                  </w:r>
                </w:p>
                <w:p w:rsidR="00CC632D" w:rsidRDefault="00B121B8">
                  <w:pPr>
                    <w:ind w:firstLineChars="1300" w:firstLine="3640"/>
                    <w:rPr>
                      <w:color w:val="595959"/>
                      <w:sz w:val="28"/>
                      <w:szCs w:val="28"/>
                    </w:rPr>
                  </w:pPr>
                  <w:r>
                    <w:rPr>
                      <w:rFonts w:hint="eastAsia"/>
                      <w:color w:val="595959"/>
                      <w:sz w:val="28"/>
                      <w:szCs w:val="28"/>
                    </w:rPr>
                    <w:t xml:space="preserve"> </w:t>
                  </w:r>
                  <w:r>
                    <w:rPr>
                      <w:rFonts w:hint="eastAsia"/>
                      <w:color w:val="595959"/>
                      <w:sz w:val="28"/>
                      <w:szCs w:val="28"/>
                    </w:rPr>
                    <w:t>张富刚</w:t>
                  </w:r>
                  <w:r>
                    <w:rPr>
                      <w:rFonts w:hint="eastAsia"/>
                      <w:color w:val="595959"/>
                      <w:sz w:val="28"/>
                      <w:szCs w:val="28"/>
                    </w:rPr>
                    <w:t xml:space="preserve">  </w:t>
                  </w:r>
                  <w:r>
                    <w:rPr>
                      <w:rFonts w:hint="eastAsia"/>
                      <w:color w:val="595959"/>
                      <w:sz w:val="28"/>
                      <w:szCs w:val="28"/>
                    </w:rPr>
                    <w:t>山西天骄生物集团公司</w:t>
                  </w:r>
                  <w:r>
                    <w:rPr>
                      <w:rFonts w:hint="eastAsia"/>
                      <w:color w:val="595959"/>
                      <w:sz w:val="28"/>
                      <w:szCs w:val="28"/>
                    </w:rPr>
                    <w:t xml:space="preserve"> </w:t>
                  </w:r>
                  <w:r>
                    <w:rPr>
                      <w:rFonts w:hint="eastAsia"/>
                      <w:color w:val="595959"/>
                      <w:sz w:val="28"/>
                      <w:szCs w:val="28"/>
                    </w:rPr>
                    <w:t>董事长</w:t>
                  </w:r>
                </w:p>
                <w:p w:rsidR="00CC632D" w:rsidRDefault="00CC632D">
                  <w:pPr>
                    <w:ind w:firstLineChars="200" w:firstLine="560"/>
                    <w:rPr>
                      <w:color w:val="595959"/>
                      <w:sz w:val="28"/>
                      <w:szCs w:val="28"/>
                      <w:lang w:val="zh-CN"/>
                    </w:rPr>
                  </w:pPr>
                </w:p>
                <w:p w:rsidR="00CC632D" w:rsidRDefault="00CC632D">
                  <w:pPr>
                    <w:pStyle w:val="a4"/>
                    <w:spacing w:line="560" w:lineRule="exact"/>
                    <w:ind w:left="504" w:firstLineChars="0" w:firstLine="0"/>
                    <w:rPr>
                      <w:color w:val="595959"/>
                      <w:sz w:val="28"/>
                      <w:szCs w:val="28"/>
                      <w:lang w:val="zh-CN"/>
                    </w:rPr>
                  </w:pPr>
                </w:p>
                <w:p w:rsidR="00CC632D" w:rsidRDefault="00CC632D">
                  <w:pPr>
                    <w:pStyle w:val="a4"/>
                    <w:spacing w:line="560" w:lineRule="exact"/>
                    <w:ind w:left="504" w:firstLineChars="0" w:firstLine="0"/>
                    <w:rPr>
                      <w:color w:val="595959"/>
                      <w:sz w:val="28"/>
                      <w:szCs w:val="28"/>
                      <w:lang w:val="zh-CN"/>
                    </w:rPr>
                  </w:pPr>
                </w:p>
                <w:p w:rsidR="00CC632D" w:rsidRDefault="00CC632D">
                  <w:pPr>
                    <w:pStyle w:val="a4"/>
                    <w:spacing w:line="560" w:lineRule="exact"/>
                    <w:ind w:left="504" w:firstLineChars="0" w:firstLine="0"/>
                    <w:rPr>
                      <w:color w:val="595959"/>
                      <w:sz w:val="28"/>
                      <w:szCs w:val="28"/>
                      <w:lang w:val="zh-CN"/>
                    </w:rPr>
                  </w:pPr>
                </w:p>
              </w:txbxContent>
            </v:textbox>
            <w10:wrap type="square"/>
          </v:rect>
        </w:pict>
      </w:r>
      <w:r w:rsidR="00B121B8">
        <w:rPr>
          <w:rFonts w:hint="eastAsia"/>
          <w:noProof/>
        </w:rPr>
        <w:drawing>
          <wp:inline distT="0" distB="0" distL="0" distR="0">
            <wp:extent cx="7557770" cy="10681335"/>
            <wp:effectExtent l="0" t="0" r="5080" b="5715"/>
            <wp:docPr id="1078"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cstate="print"/>
                    <a:srcRect/>
                    <a:stretch/>
                  </pic:blipFill>
                  <pic:spPr>
                    <a:xfrm>
                      <a:off x="0" y="0"/>
                      <a:ext cx="7557770" cy="10681335"/>
                    </a:xfrm>
                    <a:prstGeom prst="rect">
                      <a:avLst/>
                    </a:prstGeom>
                  </pic:spPr>
                </pic:pic>
              </a:graphicData>
            </a:graphic>
          </wp:inline>
        </w:drawing>
      </w:r>
    </w:p>
    <w:p w:rsidR="00CC632D" w:rsidRDefault="00DA447F">
      <w:r>
        <w:lastRenderedPageBreak/>
        <w:pict>
          <v:rect id="1079" o:spid="_x0000_s1026" style="position:absolute;left:0;text-align:left;margin-left:193.95pt;margin-top:83.8pt;width:176.4pt;height:110.6pt;z-index:251667968;visibility:visible;mso-height-percent:200;mso-wrap-distance-top:3.6pt;mso-wrap-distance-bottom:3.6pt;mso-height-percent:200;mso-height-relative:margin" stroked="f">
            <v:textbox style="mso-fit-shape-to-text:t">
              <w:txbxContent>
                <w:p w:rsidR="00CC632D" w:rsidRDefault="00B121B8">
                  <w:pPr>
                    <w:ind w:firstLineChars="200" w:firstLine="723"/>
                    <w:rPr>
                      <w:rFonts w:ascii="Arial" w:eastAsia="黑体" w:hAnsi="Arial" w:cs="Arial"/>
                      <w:b/>
                      <w:bCs/>
                      <w:color w:val="44546A"/>
                      <w:sz w:val="36"/>
                      <w:szCs w:val="44"/>
                    </w:rPr>
                  </w:pPr>
                  <w:r>
                    <w:rPr>
                      <w:rFonts w:ascii="Arial" w:eastAsia="黑体" w:hAnsi="Arial" w:cs="Arial" w:hint="eastAsia"/>
                      <w:b/>
                      <w:bCs/>
                      <w:color w:val="44546A"/>
                      <w:sz w:val="36"/>
                      <w:szCs w:val="44"/>
                    </w:rPr>
                    <w:t>【精彩瞬间】</w:t>
                  </w:r>
                </w:p>
              </w:txbxContent>
            </v:textbox>
            <w10:wrap type="square"/>
          </v:rect>
        </w:pict>
      </w:r>
      <w:r w:rsidR="00B121B8">
        <w:rPr>
          <w:noProof/>
        </w:rPr>
        <w:drawing>
          <wp:anchor distT="0" distB="0" distL="114300" distR="114300" simplePos="0" relativeHeight="251634176" behindDoc="0" locked="0" layoutInCell="1" allowOverlap="1">
            <wp:simplePos x="0" y="0"/>
            <wp:positionH relativeFrom="column">
              <wp:posOffset>676275</wp:posOffset>
            </wp:positionH>
            <wp:positionV relativeFrom="paragraph">
              <wp:posOffset>1647825</wp:posOffset>
            </wp:positionV>
            <wp:extent cx="6046469" cy="8410575"/>
            <wp:effectExtent l="0" t="0" r="11430" b="9525"/>
            <wp:wrapSquare wrapText="bothSides"/>
            <wp:docPr id="1080" name="图片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60"/>
                    <pic:cNvPicPr/>
                  </pic:nvPicPr>
                  <pic:blipFill>
                    <a:blip r:embed="rId14" cstate="print"/>
                    <a:srcRect/>
                    <a:stretch/>
                  </pic:blipFill>
                  <pic:spPr>
                    <a:xfrm>
                      <a:off x="0" y="0"/>
                      <a:ext cx="6046469" cy="8410575"/>
                    </a:xfrm>
                    <a:prstGeom prst="rect">
                      <a:avLst/>
                    </a:prstGeom>
                  </pic:spPr>
                </pic:pic>
              </a:graphicData>
            </a:graphic>
          </wp:anchor>
        </w:drawing>
      </w:r>
      <w:r w:rsidR="00B121B8">
        <w:rPr>
          <w:noProof/>
        </w:rPr>
        <w:drawing>
          <wp:inline distT="0" distB="0" distL="0" distR="0">
            <wp:extent cx="7557770" cy="10681335"/>
            <wp:effectExtent l="0" t="0" r="5080" b="5715"/>
            <wp:docPr id="1081" name="图片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61"/>
                    <pic:cNvPicPr/>
                  </pic:nvPicPr>
                  <pic:blipFill>
                    <a:blip r:embed="rId10" cstate="print"/>
                    <a:srcRect/>
                    <a:stretch/>
                  </pic:blipFill>
                  <pic:spPr>
                    <a:xfrm>
                      <a:off x="0" y="0"/>
                      <a:ext cx="7557770" cy="10681335"/>
                    </a:xfrm>
                    <a:prstGeom prst="rect">
                      <a:avLst/>
                    </a:prstGeom>
                  </pic:spPr>
                </pic:pic>
              </a:graphicData>
            </a:graphic>
          </wp:inline>
        </w:drawing>
      </w:r>
    </w:p>
    <w:sectPr w:rsidR="00CC632D" w:rsidSect="00CC632D">
      <w:pgSz w:w="11906" w:h="16838"/>
      <w:pgMar w:top="0" w:right="0" w:bottom="0" w:left="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57C6" w:rsidRDefault="00A457C6" w:rsidP="00BB62D6">
      <w:r>
        <w:separator/>
      </w:r>
    </w:p>
  </w:endnote>
  <w:endnote w:type="continuationSeparator" w:id="0">
    <w:p w:rsidR="00A457C6" w:rsidRDefault="00A457C6" w:rsidP="00BB62D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altName w:val="微软雅黑"/>
    <w:panose1 w:val="020B0503020204020204"/>
    <w:charset w:val="86"/>
    <w:family w:val="swiss"/>
    <w:pitch w:val="variable"/>
    <w:sig w:usb0="A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57C6" w:rsidRDefault="00A457C6" w:rsidP="00BB62D6">
      <w:r>
        <w:separator/>
      </w:r>
    </w:p>
  </w:footnote>
  <w:footnote w:type="continuationSeparator" w:id="0">
    <w:p w:rsidR="00A457C6" w:rsidRDefault="00A457C6" w:rsidP="00BB62D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6146"/>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CC632D"/>
    <w:rsid w:val="001F26C6"/>
    <w:rsid w:val="00A457C6"/>
    <w:rsid w:val="00B121B8"/>
    <w:rsid w:val="00BB62D6"/>
    <w:rsid w:val="00CC632D"/>
    <w:rsid w:val="00DA447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632D"/>
    <w:pPr>
      <w:widowControl w:val="0"/>
      <w:jc w:val="both"/>
    </w:pPr>
    <w:rPr>
      <w:rFonts w:ascii="Calibri" w:hAnsi="Calibri" w:cs="宋体"/>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rsid w:val="00CC632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99"/>
    <w:qFormat/>
    <w:rsid w:val="00CC632D"/>
    <w:pPr>
      <w:ind w:firstLineChars="200" w:firstLine="420"/>
    </w:pPr>
  </w:style>
  <w:style w:type="paragraph" w:styleId="a5">
    <w:name w:val="Balloon Text"/>
    <w:basedOn w:val="a"/>
    <w:link w:val="Char"/>
    <w:uiPriority w:val="99"/>
    <w:semiHidden/>
    <w:unhideWhenUsed/>
    <w:rsid w:val="00BB62D6"/>
    <w:rPr>
      <w:sz w:val="18"/>
      <w:szCs w:val="18"/>
    </w:rPr>
  </w:style>
  <w:style w:type="character" w:customStyle="1" w:styleId="Char">
    <w:name w:val="批注框文本 Char"/>
    <w:basedOn w:val="a0"/>
    <w:link w:val="a5"/>
    <w:uiPriority w:val="99"/>
    <w:semiHidden/>
    <w:rsid w:val="00BB62D6"/>
    <w:rPr>
      <w:rFonts w:ascii="Calibri" w:hAnsi="Calibri" w:cs="宋体"/>
      <w:kern w:val="2"/>
      <w:sz w:val="18"/>
      <w:szCs w:val="18"/>
    </w:rPr>
  </w:style>
  <w:style w:type="paragraph" w:styleId="a6">
    <w:name w:val="header"/>
    <w:basedOn w:val="a"/>
    <w:link w:val="Char0"/>
    <w:uiPriority w:val="99"/>
    <w:semiHidden/>
    <w:unhideWhenUsed/>
    <w:rsid w:val="00BB62D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rsid w:val="00BB62D6"/>
    <w:rPr>
      <w:rFonts w:ascii="Calibri" w:hAnsi="Calibri" w:cs="宋体"/>
      <w:kern w:val="2"/>
      <w:sz w:val="18"/>
      <w:szCs w:val="18"/>
    </w:rPr>
  </w:style>
  <w:style w:type="paragraph" w:styleId="a7">
    <w:name w:val="footer"/>
    <w:basedOn w:val="a"/>
    <w:link w:val="Char1"/>
    <w:uiPriority w:val="99"/>
    <w:semiHidden/>
    <w:unhideWhenUsed/>
    <w:rsid w:val="00BB62D6"/>
    <w:pPr>
      <w:tabs>
        <w:tab w:val="center" w:pos="4153"/>
        <w:tab w:val="right" w:pos="8306"/>
      </w:tabs>
      <w:snapToGrid w:val="0"/>
      <w:jc w:val="left"/>
    </w:pPr>
    <w:rPr>
      <w:sz w:val="18"/>
      <w:szCs w:val="18"/>
    </w:rPr>
  </w:style>
  <w:style w:type="character" w:customStyle="1" w:styleId="Char1">
    <w:name w:val="页脚 Char"/>
    <w:basedOn w:val="a0"/>
    <w:link w:val="a7"/>
    <w:uiPriority w:val="99"/>
    <w:semiHidden/>
    <w:rsid w:val="00BB62D6"/>
    <w:rPr>
      <w:rFonts w:ascii="Calibri" w:hAnsi="Calibri" w:cs="宋体"/>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baike.so.com/doc/513554-543656.html"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baike.so.com/doc/2903904-3064410.htm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baike.baidu.com/item/%E5%90%88%E4%BC%99%E4%BA%BA/2442"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191</Words>
  <Characters>1092</Characters>
  <Application>Microsoft Office Word</Application>
  <DocSecurity>0</DocSecurity>
  <Lines>9</Lines>
  <Paragraphs>2</Paragraphs>
  <ScaleCrop>false</ScaleCrop>
  <Company>China</Company>
  <LinksUpToDate>false</LinksUpToDate>
  <CharactersWithSpaces>1281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3</cp:revision>
  <dcterms:created xsi:type="dcterms:W3CDTF">2014-10-29T12:08:00Z</dcterms:created>
  <dcterms:modified xsi:type="dcterms:W3CDTF">2020-09-14T00:46:00Z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